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1A492F87"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0015F4">
        <w:rPr>
          <w:rFonts w:cs="Arial"/>
          <w:b/>
          <w:sz w:val="24"/>
          <w:szCs w:val="24"/>
          <w:lang w:val="sv-SE"/>
        </w:rPr>
        <w:t>4</w:t>
      </w:r>
      <w:r>
        <w:rPr>
          <w:rFonts w:cs="Arial"/>
          <w:b/>
          <w:sz w:val="24"/>
          <w:szCs w:val="24"/>
          <w:lang w:val="sv-SE"/>
        </w:rPr>
        <w:t>-e</w:t>
      </w:r>
      <w:r>
        <w:rPr>
          <w:rFonts w:cs="Arial"/>
          <w:b/>
          <w:sz w:val="24"/>
          <w:szCs w:val="24"/>
          <w:lang w:val="sv-SE"/>
        </w:rPr>
        <w:tab/>
        <w:t>R3-21</w:t>
      </w:r>
      <w:r w:rsidR="000015F4">
        <w:rPr>
          <w:rFonts w:cs="Arial"/>
          <w:b/>
          <w:sz w:val="24"/>
          <w:szCs w:val="24"/>
          <w:lang w:val="sv-SE"/>
        </w:rPr>
        <w:t>5341</w:t>
      </w:r>
    </w:p>
    <w:p w14:paraId="0F5A92FB" w14:textId="7BBFFE6C" w:rsidR="0047451C" w:rsidRPr="00345C69" w:rsidRDefault="000015F4" w:rsidP="00345C69">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345C69">
        <w:rPr>
          <w:rFonts w:ascii="Arial" w:eastAsia="MS Mincho" w:hAnsi="Arial"/>
          <w:b/>
          <w:noProof/>
          <w:sz w:val="24"/>
          <w:szCs w:val="28"/>
          <w:lang w:eastAsia="zh-CN"/>
        </w:rPr>
        <w:t xml:space="preserve">1-11 November </w:t>
      </w:r>
      <w:r w:rsidR="00C84C33" w:rsidRPr="00345C69">
        <w:rPr>
          <w:rFonts w:ascii="Arial" w:eastAsia="MS Mincho" w:hAnsi="Arial"/>
          <w:b/>
          <w:noProof/>
          <w:sz w:val="24"/>
          <w:szCs w:val="28"/>
          <w:lang w:eastAsia="zh-CN"/>
        </w:rPr>
        <w:t>2021</w:t>
      </w:r>
    </w:p>
    <w:p w14:paraId="20C56D8B" w14:textId="77777777" w:rsidR="0047451C" w:rsidRPr="00345C69" w:rsidRDefault="0047451C" w:rsidP="00345C69">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345C69">
        <w:rPr>
          <w:rFonts w:ascii="Arial" w:eastAsia="MS Mincho" w:hAnsi="Arial"/>
          <w:b/>
          <w:noProof/>
          <w:sz w:val="24"/>
          <w:szCs w:val="28"/>
          <w:lang w:eastAsia="zh-CN"/>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D7172" w:rsidR="001E41F3" w:rsidRPr="00410371" w:rsidRDefault="00587194" w:rsidP="00587194">
            <w:pPr>
              <w:pStyle w:val="CRCoverPage"/>
              <w:spacing w:after="0"/>
              <w:rPr>
                <w:b/>
                <w:noProof/>
                <w:sz w:val="28"/>
              </w:rPr>
            </w:pPr>
            <w:r>
              <w:rPr>
                <w:b/>
                <w:noProof/>
                <w:sz w:val="28"/>
              </w:rPr>
              <w:t>3</w:t>
            </w:r>
            <w:r w:rsidR="00600EF6">
              <w:rPr>
                <w:b/>
                <w:noProof/>
                <w:sz w:val="28"/>
              </w:rPr>
              <w:t>7</w:t>
            </w:r>
            <w:r>
              <w:rPr>
                <w:b/>
                <w:noProof/>
                <w:sz w:val="28"/>
              </w:rPr>
              <w:t>.4</w:t>
            </w:r>
            <w:r w:rsidR="0027377C">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53BAB" w:rsidR="001E41F3" w:rsidRPr="00E83D06" w:rsidRDefault="0071035A" w:rsidP="00547111">
            <w:pPr>
              <w:pStyle w:val="CRCoverPage"/>
              <w:spacing w:after="0"/>
              <w:rPr>
                <w:b/>
                <w:noProof/>
                <w:sz w:val="28"/>
              </w:rPr>
            </w:pPr>
            <w:r>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68B99" w:rsidR="001E41F3" w:rsidRPr="00410371" w:rsidRDefault="000015F4" w:rsidP="00E83D06">
            <w:pPr>
              <w:pStyle w:val="CRCoverPage"/>
              <w:spacing w:after="0"/>
              <w:rPr>
                <w:b/>
                <w:noProof/>
              </w:rPr>
            </w:pPr>
            <w:r w:rsidRPr="001508A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AAA4A" w:rsidR="001E41F3" w:rsidRPr="00410371" w:rsidRDefault="00587194">
            <w:pPr>
              <w:pStyle w:val="CRCoverPage"/>
              <w:spacing w:after="0"/>
              <w:jc w:val="center"/>
              <w:rPr>
                <w:noProof/>
                <w:sz w:val="28"/>
              </w:rPr>
            </w:pPr>
            <w:r>
              <w:rPr>
                <w:b/>
                <w:noProof/>
                <w:sz w:val="32"/>
              </w:rPr>
              <w:t>1</w:t>
            </w:r>
            <w:r w:rsidR="00037361">
              <w:rPr>
                <w:b/>
                <w:noProof/>
                <w:sz w:val="32"/>
              </w:rPr>
              <w:t>6</w:t>
            </w:r>
            <w:r>
              <w:rPr>
                <w:b/>
                <w:noProof/>
                <w:sz w:val="32"/>
              </w:rPr>
              <w:t>.</w:t>
            </w:r>
            <w:r w:rsidR="004963F7">
              <w:rPr>
                <w:b/>
                <w:noProof/>
                <w:sz w:val="32"/>
              </w:rPr>
              <w:t>6</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97C8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A36FF" w:rsidR="001E41F3" w:rsidRPr="005A01E9" w:rsidRDefault="00FF56AE" w:rsidP="00587194">
            <w:pPr>
              <w:pStyle w:val="CRCoverPage"/>
              <w:spacing w:after="0"/>
              <w:rPr>
                <w:noProof/>
                <w:szCs w:val="18"/>
              </w:rPr>
            </w:pPr>
            <w:r>
              <w:rPr>
                <w:szCs w:val="18"/>
              </w:rPr>
              <w:t>W</w:t>
            </w:r>
            <w:r w:rsidRPr="005A01E9">
              <w:rPr>
                <w:szCs w:val="18"/>
              </w:rPr>
              <w:t xml:space="preserve">1AP </w:t>
            </w:r>
            <w:r w:rsidR="00587194" w:rsidRPr="005A01E9">
              <w:rPr>
                <w:szCs w:val="18"/>
              </w:rPr>
              <w:t xml:space="preserve">Cause value for </w:t>
            </w:r>
            <w:r w:rsidR="00D746CF">
              <w:rPr>
                <w:szCs w:val="18"/>
              </w:rPr>
              <w:t xml:space="preserve">exceeding </w:t>
            </w:r>
            <w:r w:rsidR="00953CD6">
              <w:rPr>
                <w:szCs w:val="18"/>
              </w:rPr>
              <w:t>the</w:t>
            </w:r>
            <w:r w:rsidR="00D746CF">
              <w:rPr>
                <w:szCs w:val="18"/>
              </w:rPr>
              <w:t xml:space="preserve"> </w:t>
            </w:r>
            <w:r w:rsidR="00D746CF" w:rsidRPr="00D746CF">
              <w:rPr>
                <w:szCs w:val="18"/>
              </w:rPr>
              <w:t xml:space="preserve">bearer pre-emption rate limitation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A8D36" w:rsidR="001E41F3" w:rsidRDefault="00F32691" w:rsidP="00587194">
            <w:pPr>
              <w:pStyle w:val="CRCoverPage"/>
              <w:spacing w:after="0"/>
              <w:rPr>
                <w:noProof/>
              </w:rPr>
            </w:pPr>
            <w:r w:rsidRPr="002C6888">
              <w:t xml:space="preserve">Nokia, Nokia Shanghai Bell, BT, BDBOS, </w:t>
            </w:r>
            <w:proofErr w:type="spellStart"/>
            <w:r w:rsidRPr="002C6888">
              <w:t>BMWi</w:t>
            </w:r>
            <w:proofErr w:type="spellEnd"/>
            <w:r w:rsidRPr="002C6888">
              <w:t xml:space="preserve">, Home Office, </w:t>
            </w:r>
            <w:proofErr w:type="spellStart"/>
            <w:r w:rsidRPr="002C6888">
              <w:t>Firstnet</w:t>
            </w:r>
            <w:proofErr w:type="spellEnd"/>
            <w:r w:rsidRPr="002C6888">
              <w:t>, UIC</w:t>
            </w:r>
            <w:r w:rsidR="00D24580">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1CB81" w:rsidR="001E41F3" w:rsidRDefault="0031475A" w:rsidP="00587194">
            <w:pPr>
              <w:pStyle w:val="CRCoverPage"/>
              <w:spacing w:after="0"/>
              <w:rPr>
                <w:noProof/>
              </w:rPr>
            </w:pPr>
            <w:r w:rsidRPr="005F1138">
              <w:rPr>
                <w:noProof/>
              </w:rPr>
              <w:t>enh2MCPTT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612D7" w:rsidR="001E41F3" w:rsidRDefault="00592206" w:rsidP="00592206">
            <w:pPr>
              <w:pStyle w:val="CRCoverPage"/>
              <w:spacing w:after="0"/>
              <w:rPr>
                <w:noProof/>
              </w:rPr>
            </w:pPr>
            <w:r>
              <w:rPr>
                <w:noProof/>
              </w:rPr>
              <w:t>2021-</w:t>
            </w:r>
            <w:r w:rsidR="00CE4A12">
              <w:rPr>
                <w:noProof/>
              </w:rPr>
              <w:t>1</w:t>
            </w:r>
            <w:r>
              <w:rPr>
                <w:noProof/>
              </w:rPr>
              <w:t>0-</w:t>
            </w:r>
            <w:r w:rsidR="00CE4A1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84A16" w:rsidR="001E41F3" w:rsidRPr="00587194" w:rsidRDefault="0040632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BF766" w:rsidR="001E41F3" w:rsidRDefault="00587194" w:rsidP="00587194">
            <w:pPr>
              <w:pStyle w:val="CRCoverPage"/>
              <w:spacing w:after="0"/>
              <w:rPr>
                <w:noProof/>
              </w:rPr>
            </w:pPr>
            <w:r>
              <w:t>Rel-1</w:t>
            </w:r>
            <w:r w:rsidR="0003736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A10" w14:paraId="1256F52C" w14:textId="77777777" w:rsidTr="00547111">
        <w:tc>
          <w:tcPr>
            <w:tcW w:w="2694" w:type="dxa"/>
            <w:gridSpan w:val="2"/>
            <w:tcBorders>
              <w:top w:val="single" w:sz="4" w:space="0" w:color="auto"/>
              <w:left w:val="single" w:sz="4" w:space="0" w:color="auto"/>
            </w:tcBorders>
          </w:tcPr>
          <w:p w14:paraId="52C87DB0" w14:textId="77777777" w:rsidR="006B3A10" w:rsidRDefault="006B3A10" w:rsidP="006B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3B7BBB" w:rsidR="006B3A10" w:rsidRDefault="00623EF5" w:rsidP="006B3A10">
            <w:pPr>
              <w:pStyle w:val="CRCoverPage"/>
            </w:pPr>
            <w:r>
              <w:t>Per SA6 LS (R3-21</w:t>
            </w:r>
            <w:r w:rsidR="00BC64BD">
              <w:t>3136</w:t>
            </w:r>
            <w:r>
              <w:t>/</w:t>
            </w:r>
            <w:r w:rsidRPr="00623EF5">
              <w:t>S6-211829</w:t>
            </w:r>
            <w:r>
              <w:t>),</w:t>
            </w:r>
            <w:r w:rsidR="00E441EC">
              <w:t xml:space="preserve"> </w:t>
            </w:r>
            <w:r w:rsidR="009E23E6">
              <w:t>d</w:t>
            </w:r>
            <w:r w:rsidR="00966A0B">
              <w:t xml:space="preserve">uring the setup of </w:t>
            </w:r>
            <w:r w:rsidR="00E441EC">
              <w:t xml:space="preserve">E-RAB to be used for </w:t>
            </w:r>
            <w:r w:rsidR="00E441EC" w:rsidRPr="005550E2">
              <w:t>Mission Critical services</w:t>
            </w:r>
            <w:r w:rsidR="00966A0B">
              <w:t xml:space="preserve"> and the number of request exceeds the </w:t>
            </w:r>
            <w:r w:rsidR="004F0D6A">
              <w:t>ng-</w:t>
            </w:r>
            <w:r w:rsidR="00966A0B">
              <w:t>eNB</w:t>
            </w:r>
            <w:r w:rsidR="004F0D6A">
              <w:t>-DU</w:t>
            </w:r>
            <w:r w:rsidR="00966A0B">
              <w:t xml:space="preserve">’s </w:t>
            </w:r>
            <w:r w:rsidR="00966A0B" w:rsidRPr="00966A0B">
              <w:t>bearer pre-emption rate limitation</w:t>
            </w:r>
            <w:r w:rsidR="009E23E6">
              <w:t>,</w:t>
            </w:r>
            <w:r>
              <w:t xml:space="preserve"> the </w:t>
            </w:r>
            <w:r w:rsidR="004F0D6A">
              <w:t>ng-eNB-CU</w:t>
            </w:r>
            <w:r>
              <w:t xml:space="preserve"> need to know the reason for the </w:t>
            </w:r>
            <w:r w:rsidR="005550E2">
              <w:t xml:space="preserve">setup </w:t>
            </w:r>
            <w:r>
              <w:t>fail</w:t>
            </w:r>
            <w:r w:rsidR="005550E2">
              <w:t>ure</w:t>
            </w:r>
            <w:r w:rsidR="009357FC">
              <w:t xml:space="preserve"> </w:t>
            </w:r>
            <w:r w:rsidR="004F0D6A">
              <w:t xml:space="preserve">and inform the CN node, </w:t>
            </w:r>
            <w:r w:rsidR="009357FC">
              <w:t>s</w:t>
            </w:r>
            <w:r w:rsidR="005550E2">
              <w:t>o the CN node can take appropriate action.</w:t>
            </w:r>
            <w:r w:rsidR="006B3A10" w:rsidRPr="007A0F48">
              <w:t xml:space="preserve"> </w:t>
            </w:r>
          </w:p>
        </w:tc>
      </w:tr>
      <w:tr w:rsidR="006B3A10" w14:paraId="4CA74D09" w14:textId="77777777" w:rsidTr="00547111">
        <w:tc>
          <w:tcPr>
            <w:tcW w:w="2694" w:type="dxa"/>
            <w:gridSpan w:val="2"/>
            <w:tcBorders>
              <w:left w:val="single" w:sz="4" w:space="0" w:color="auto"/>
            </w:tcBorders>
          </w:tcPr>
          <w:p w14:paraId="2D0866D6"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365DEF04" w14:textId="77777777" w:rsidR="006B3A10" w:rsidRDefault="006B3A10" w:rsidP="006B3A10">
            <w:pPr>
              <w:pStyle w:val="CRCoverPage"/>
              <w:spacing w:after="0"/>
              <w:rPr>
                <w:noProof/>
                <w:sz w:val="8"/>
                <w:szCs w:val="8"/>
              </w:rPr>
            </w:pPr>
          </w:p>
        </w:tc>
      </w:tr>
      <w:tr w:rsidR="006B3A10" w14:paraId="21016551" w14:textId="77777777" w:rsidTr="00547111">
        <w:tc>
          <w:tcPr>
            <w:tcW w:w="2694" w:type="dxa"/>
            <w:gridSpan w:val="2"/>
            <w:tcBorders>
              <w:left w:val="single" w:sz="4" w:space="0" w:color="auto"/>
            </w:tcBorders>
          </w:tcPr>
          <w:p w14:paraId="49433147" w14:textId="77777777" w:rsidR="006B3A10" w:rsidRDefault="006B3A10" w:rsidP="006B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358F98" w14:textId="2887E5FF" w:rsidR="006B3A10" w:rsidRDefault="006B3A10" w:rsidP="006B3A10">
            <w:pPr>
              <w:pStyle w:val="CRCoverPage"/>
              <w:spacing w:after="0"/>
              <w:rPr>
                <w:noProof/>
              </w:rPr>
            </w:pPr>
            <w:r>
              <w:rPr>
                <w:noProof/>
              </w:rPr>
              <w:t xml:space="preserve">Add a new cause value, </w:t>
            </w:r>
            <w:r w:rsidR="007D1585" w:rsidRPr="007D1585">
              <w:rPr>
                <w:noProof/>
              </w:rPr>
              <w:t>Exceed the bearer pre-emption rate limitation</w:t>
            </w:r>
            <w:r>
              <w:rPr>
                <w:noProof/>
              </w:rPr>
              <w:t xml:space="preserve"> </w:t>
            </w:r>
          </w:p>
          <w:p w14:paraId="58D28080" w14:textId="77777777" w:rsidR="006B3A10" w:rsidRDefault="006B3A10" w:rsidP="006B3A10">
            <w:pPr>
              <w:pStyle w:val="CRCoverPage"/>
              <w:spacing w:after="0"/>
              <w:rPr>
                <w:noProof/>
              </w:rPr>
            </w:pPr>
          </w:p>
          <w:p w14:paraId="1E9896E1" w14:textId="77777777" w:rsidR="006B3A10" w:rsidRDefault="006B3A10" w:rsidP="006B3A10">
            <w:pPr>
              <w:pStyle w:val="CRCoverPage"/>
              <w:spacing w:after="0"/>
              <w:ind w:left="100"/>
              <w:rPr>
                <w:noProof/>
              </w:rPr>
            </w:pPr>
            <w:r>
              <w:rPr>
                <w:noProof/>
                <w:u w:val="single"/>
              </w:rPr>
              <w:t>Impact Analysis</w:t>
            </w:r>
            <w:r>
              <w:rPr>
                <w:noProof/>
              </w:rPr>
              <w:t>:</w:t>
            </w:r>
          </w:p>
          <w:p w14:paraId="5EE0EA30" w14:textId="77777777" w:rsidR="006B3A10" w:rsidRDefault="006B3A10" w:rsidP="006B3A10">
            <w:pPr>
              <w:pStyle w:val="CRCoverPage"/>
              <w:spacing w:after="0"/>
              <w:ind w:left="100"/>
              <w:rPr>
                <w:noProof/>
              </w:rPr>
            </w:pPr>
            <w:r>
              <w:rPr>
                <w:noProof/>
              </w:rPr>
              <w:t xml:space="preserve">Impact assessment towards the previous version of the specification (same release): </w:t>
            </w:r>
          </w:p>
          <w:p w14:paraId="758512F8" w14:textId="77777777" w:rsidR="006B3A10" w:rsidRDefault="006B3A10" w:rsidP="006B3A10">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6B3A10" w:rsidRDefault="006B3A10" w:rsidP="006B3A10">
            <w:pPr>
              <w:pStyle w:val="CRCoverPage"/>
              <w:spacing w:after="0"/>
              <w:rPr>
                <w:noProof/>
              </w:rPr>
            </w:pPr>
          </w:p>
        </w:tc>
      </w:tr>
      <w:tr w:rsidR="006B3A10" w14:paraId="1F886379" w14:textId="77777777" w:rsidTr="00547111">
        <w:tc>
          <w:tcPr>
            <w:tcW w:w="2694" w:type="dxa"/>
            <w:gridSpan w:val="2"/>
            <w:tcBorders>
              <w:left w:val="single" w:sz="4" w:space="0" w:color="auto"/>
            </w:tcBorders>
          </w:tcPr>
          <w:p w14:paraId="4D989623"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71C4A204" w14:textId="77777777" w:rsidR="006B3A10" w:rsidRDefault="006B3A10" w:rsidP="006B3A10">
            <w:pPr>
              <w:pStyle w:val="CRCoverPage"/>
              <w:spacing w:after="0"/>
              <w:rPr>
                <w:noProof/>
                <w:sz w:val="8"/>
                <w:szCs w:val="8"/>
              </w:rPr>
            </w:pPr>
          </w:p>
        </w:tc>
      </w:tr>
      <w:tr w:rsidR="006B3A10" w14:paraId="678D7BF9" w14:textId="77777777" w:rsidTr="00547111">
        <w:tc>
          <w:tcPr>
            <w:tcW w:w="2694" w:type="dxa"/>
            <w:gridSpan w:val="2"/>
            <w:tcBorders>
              <w:left w:val="single" w:sz="4" w:space="0" w:color="auto"/>
              <w:bottom w:val="single" w:sz="4" w:space="0" w:color="auto"/>
            </w:tcBorders>
          </w:tcPr>
          <w:p w14:paraId="4E5CE1B6" w14:textId="77777777" w:rsidR="006B3A10" w:rsidRDefault="006B3A10" w:rsidP="006B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157D5" w:rsidR="006B3A10" w:rsidRDefault="00AE57B7" w:rsidP="006B3A10">
            <w:pPr>
              <w:pStyle w:val="CRCoverPage"/>
              <w:spacing w:after="0"/>
              <w:ind w:left="100"/>
              <w:rPr>
                <w:noProof/>
              </w:rPr>
            </w:pPr>
            <w:r>
              <w:t xml:space="preserve">The </w:t>
            </w:r>
            <w:r w:rsidR="00085A88">
              <w:t>ng-eNB-CU will not be able to know the reason for setup failure and not be able to inform the CN node</w:t>
            </w:r>
            <w:r w:rsidR="001E318F">
              <w:t>,</w:t>
            </w:r>
            <w:r>
              <w:t xml:space="preserve"> when setup the E-RAB to be used for </w:t>
            </w:r>
            <w:r w:rsidRPr="005550E2">
              <w:t>Mission Critical services</w:t>
            </w:r>
            <w:r w:rsidR="00855FA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1C6FD" w:rsidR="001E41F3" w:rsidRDefault="00916F0D">
            <w:pPr>
              <w:pStyle w:val="CRCoverPage"/>
              <w:spacing w:after="0"/>
              <w:ind w:left="100"/>
              <w:rPr>
                <w:noProof/>
              </w:rPr>
            </w:pPr>
            <w:r>
              <w:rPr>
                <w:noProof/>
              </w:rPr>
              <w:t>9</w:t>
            </w:r>
            <w:r w:rsidR="00C569B7">
              <w:rPr>
                <w:noProof/>
              </w:rPr>
              <w:t>.</w:t>
            </w:r>
            <w:r w:rsidR="00461D14">
              <w:rPr>
                <w:noProof/>
              </w:rPr>
              <w:t>3</w:t>
            </w:r>
            <w:r>
              <w:rPr>
                <w:noProof/>
              </w:rPr>
              <w:t>.</w:t>
            </w:r>
            <w:r w:rsidR="007A0F48">
              <w:rPr>
                <w:noProof/>
              </w:rPr>
              <w:t>1.</w:t>
            </w:r>
            <w:r w:rsidR="00461D14">
              <w:rPr>
                <w:noProof/>
              </w:rPr>
              <w:t>2</w:t>
            </w:r>
            <w:r w:rsidR="009765BB">
              <w:rPr>
                <w:noProof/>
              </w:rPr>
              <w:t xml:space="preserve">, </w:t>
            </w:r>
            <w:r>
              <w:rPr>
                <w:noProof/>
              </w:rPr>
              <w:t>9.</w:t>
            </w:r>
            <w:r w:rsidR="00207804">
              <w:rPr>
                <w:noProof/>
              </w:rPr>
              <w:t>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893A77" w:rsidR="001E41F3" w:rsidRDefault="00207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0347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3993EC" w:rsidR="001E41F3" w:rsidRDefault="00145D43">
            <w:pPr>
              <w:pStyle w:val="CRCoverPage"/>
              <w:spacing w:after="0"/>
              <w:ind w:left="99"/>
              <w:rPr>
                <w:noProof/>
              </w:rPr>
            </w:pPr>
            <w:r>
              <w:rPr>
                <w:noProof/>
              </w:rPr>
              <w:t>TS</w:t>
            </w:r>
            <w:r w:rsidR="00207804">
              <w:rPr>
                <w:noProof/>
              </w:rPr>
              <w:t xml:space="preserve"> 3</w:t>
            </w:r>
            <w:r w:rsidR="00B358F7">
              <w:rPr>
                <w:noProof/>
              </w:rPr>
              <w:t>6</w:t>
            </w:r>
            <w:r w:rsidR="00207804">
              <w:rPr>
                <w:noProof/>
              </w:rPr>
              <w:t>.4</w:t>
            </w:r>
            <w:r w:rsidR="005C375E">
              <w:rPr>
                <w:noProof/>
              </w:rPr>
              <w:t>1</w:t>
            </w:r>
            <w:r w:rsidR="00207804">
              <w:rPr>
                <w:noProof/>
              </w:rPr>
              <w:t>3</w:t>
            </w:r>
            <w:r>
              <w:rPr>
                <w:noProof/>
              </w:rPr>
              <w:t xml:space="preserve"> CR </w:t>
            </w:r>
            <w:r w:rsidR="000F59F6">
              <w:rPr>
                <w:noProof/>
              </w:rPr>
              <w:t>1824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32AAE8" w:rsidR="008863B9" w:rsidRDefault="00943B5A">
            <w:pPr>
              <w:pStyle w:val="CRCoverPage"/>
              <w:spacing w:after="0"/>
              <w:ind w:left="100"/>
              <w:rPr>
                <w:noProof/>
              </w:rPr>
            </w:pPr>
            <w:r>
              <w:rPr>
                <w:noProof/>
              </w:rPr>
              <w:t>Rev 1: resubmit for RAN3#114-e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BDC822" w14:textId="100D2746" w:rsidR="001C201C" w:rsidRDefault="001C201C" w:rsidP="001C201C">
      <w:pPr>
        <w:jc w:val="center"/>
        <w:rPr>
          <w:b/>
          <w:color w:val="FF0000"/>
        </w:rPr>
      </w:pPr>
      <w:r w:rsidRPr="00E95076">
        <w:rPr>
          <w:b/>
          <w:color w:val="FF0000"/>
        </w:rPr>
        <w:lastRenderedPageBreak/>
        <w:t xml:space="preserve">&lt;&lt;&lt;&lt;&lt;&lt; </w:t>
      </w:r>
      <w:r w:rsidR="003E3361">
        <w:rPr>
          <w:b/>
          <w:color w:val="FF0000"/>
        </w:rPr>
        <w:t>START OF</w:t>
      </w:r>
      <w:r w:rsidRPr="00E95076">
        <w:rPr>
          <w:b/>
          <w:color w:val="FF0000"/>
        </w:rPr>
        <w:t xml:space="preserve"> CHANGE &gt;&gt;&gt;&gt;&gt;&gt;</w:t>
      </w:r>
    </w:p>
    <w:p w14:paraId="01708BE8" w14:textId="77777777" w:rsidR="004E7BBB" w:rsidRPr="00596EA3" w:rsidRDefault="004E7BBB" w:rsidP="004E7BBB">
      <w:pPr>
        <w:pStyle w:val="Heading4"/>
        <w:rPr>
          <w:rFonts w:cs="Arial"/>
          <w:szCs w:val="24"/>
        </w:rPr>
      </w:pPr>
      <w:bookmarkStart w:id="1" w:name="_Toc25943791"/>
      <w:bookmarkStart w:id="2" w:name="_Toc29998457"/>
      <w:bookmarkStart w:id="3" w:name="_Toc30002031"/>
      <w:bookmarkStart w:id="4" w:name="_Toc30002281"/>
      <w:bookmarkStart w:id="5" w:name="_Toc30004286"/>
      <w:bookmarkStart w:id="6" w:name="_Toc35428809"/>
      <w:bookmarkStart w:id="7" w:name="_Toc35429059"/>
      <w:bookmarkStart w:id="8" w:name="_Toc36557966"/>
      <w:bookmarkStart w:id="9" w:name="_Toc36558216"/>
      <w:bookmarkStart w:id="10" w:name="_Toc45887787"/>
      <w:bookmarkStart w:id="11" w:name="_Toc64445119"/>
      <w:bookmarkStart w:id="12" w:name="_Toc73980449"/>
      <w:bookmarkStart w:id="13" w:name="_Toc20955906"/>
      <w:bookmarkStart w:id="14" w:name="_Toc29893024"/>
      <w:bookmarkStart w:id="15" w:name="_Toc36556961"/>
      <w:bookmarkStart w:id="16" w:name="_Toc45832409"/>
      <w:bookmarkStart w:id="17" w:name="_Toc51763689"/>
      <w:bookmarkStart w:id="18" w:name="_Toc64448858"/>
      <w:bookmarkStart w:id="19" w:name="_Toc66289517"/>
      <w:bookmarkStart w:id="20" w:name="_Toc74154630"/>
      <w:bookmarkStart w:id="21" w:name="_Ref469456001"/>
      <w:bookmarkStart w:id="22" w:name="_Toc20955166"/>
      <w:bookmarkStart w:id="23" w:name="_Toc29503615"/>
      <w:bookmarkStart w:id="24" w:name="_Toc29504199"/>
      <w:bookmarkStart w:id="25" w:name="_Toc29504783"/>
      <w:bookmarkStart w:id="26" w:name="_Toc36553229"/>
      <w:bookmarkStart w:id="27" w:name="_Toc36554956"/>
      <w:bookmarkStart w:id="28" w:name="_Toc45652267"/>
      <w:bookmarkStart w:id="29" w:name="_Toc45658699"/>
      <w:bookmarkStart w:id="30" w:name="_Toc45720519"/>
      <w:bookmarkStart w:id="31" w:name="_Toc45798399"/>
      <w:bookmarkStart w:id="32" w:name="_Toc45897788"/>
      <w:bookmarkStart w:id="33" w:name="_Toc51745992"/>
      <w:bookmarkStart w:id="34" w:name="_Toc64446256"/>
      <w:bookmarkStart w:id="35" w:name="_Toc73982126"/>
      <w:bookmarkStart w:id="36" w:name="_Toc73964366"/>
      <w:r w:rsidRPr="00596EA3">
        <w:rPr>
          <w:lang w:eastAsia="zh-CN"/>
        </w:rPr>
        <w:t>9.</w:t>
      </w:r>
      <w:r w:rsidRPr="00596EA3">
        <w:rPr>
          <w:rFonts w:eastAsia="宋体" w:hint="eastAsia"/>
          <w:lang w:eastAsia="zh-CN"/>
        </w:rPr>
        <w:t>3.1</w:t>
      </w:r>
      <w:r w:rsidRPr="00596EA3">
        <w:rPr>
          <w:lang w:eastAsia="zh-CN"/>
        </w:rPr>
        <w:t>.2</w:t>
      </w:r>
      <w:r w:rsidRPr="00596EA3">
        <w:rPr>
          <w:lang w:eastAsia="zh-CN"/>
        </w:rPr>
        <w:tab/>
      </w:r>
      <w:r w:rsidRPr="00596EA3">
        <w:rPr>
          <w:rFonts w:cs="Arial"/>
          <w:szCs w:val="24"/>
        </w:rPr>
        <w:t>Cause</w:t>
      </w:r>
      <w:bookmarkEnd w:id="1"/>
      <w:bookmarkEnd w:id="2"/>
      <w:bookmarkEnd w:id="3"/>
      <w:bookmarkEnd w:id="4"/>
      <w:bookmarkEnd w:id="5"/>
      <w:bookmarkEnd w:id="6"/>
      <w:bookmarkEnd w:id="7"/>
      <w:bookmarkEnd w:id="8"/>
      <w:bookmarkEnd w:id="9"/>
      <w:bookmarkEnd w:id="10"/>
      <w:bookmarkEnd w:id="11"/>
      <w:bookmarkEnd w:id="12"/>
    </w:p>
    <w:p w14:paraId="55B3FEC6" w14:textId="77777777" w:rsidR="004E7BBB" w:rsidRPr="00596EA3" w:rsidRDefault="004E7BBB" w:rsidP="004E7BBB">
      <w:r w:rsidRPr="00596EA3">
        <w:t xml:space="preserve">The purpose of the </w:t>
      </w:r>
      <w:r w:rsidRPr="00596EA3">
        <w:rPr>
          <w:i/>
        </w:rPr>
        <w:t>Cause</w:t>
      </w:r>
      <w:r w:rsidRPr="00596EA3">
        <w:t xml:space="preserve"> IE is to indicate the reason for a particular event for the W1AP protocol.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102"/>
        <w:gridCol w:w="810"/>
        <w:gridCol w:w="4617"/>
        <w:gridCol w:w="1249"/>
      </w:tblGrid>
      <w:tr w:rsidR="004E7BBB" w:rsidRPr="00596EA3" w14:paraId="67106323" w14:textId="77777777" w:rsidTr="004271A4">
        <w:tc>
          <w:tcPr>
            <w:tcW w:w="818" w:type="pct"/>
            <w:tcBorders>
              <w:top w:val="single" w:sz="4" w:space="0" w:color="auto"/>
              <w:left w:val="single" w:sz="4" w:space="0" w:color="auto"/>
              <w:bottom w:val="single" w:sz="4" w:space="0" w:color="auto"/>
              <w:right w:val="single" w:sz="4" w:space="0" w:color="auto"/>
            </w:tcBorders>
            <w:hideMark/>
          </w:tcPr>
          <w:p w14:paraId="7541D44F" w14:textId="77777777" w:rsidR="004E7BBB" w:rsidRPr="00596EA3" w:rsidRDefault="004E7BBB" w:rsidP="004271A4">
            <w:pPr>
              <w:pStyle w:val="TAH"/>
              <w:rPr>
                <w:rFonts w:eastAsia="宋体"/>
                <w:lang w:eastAsia="ja-JP"/>
              </w:rPr>
            </w:pPr>
            <w:r w:rsidRPr="00596EA3">
              <w:rPr>
                <w:lang w:eastAsia="ja-JP"/>
              </w:rPr>
              <w:t>IE/Group Name</w:t>
            </w:r>
          </w:p>
        </w:tc>
        <w:tc>
          <w:tcPr>
            <w:tcW w:w="608" w:type="pct"/>
            <w:tcBorders>
              <w:top w:val="single" w:sz="4" w:space="0" w:color="auto"/>
              <w:left w:val="single" w:sz="4" w:space="0" w:color="auto"/>
              <w:bottom w:val="single" w:sz="4" w:space="0" w:color="auto"/>
              <w:right w:val="single" w:sz="4" w:space="0" w:color="auto"/>
            </w:tcBorders>
            <w:hideMark/>
          </w:tcPr>
          <w:p w14:paraId="797AD2F5" w14:textId="77777777" w:rsidR="004E7BBB" w:rsidRPr="00596EA3" w:rsidRDefault="004E7BBB" w:rsidP="004271A4">
            <w:pPr>
              <w:pStyle w:val="TAH"/>
              <w:rPr>
                <w:rFonts w:eastAsia="宋体"/>
                <w:lang w:eastAsia="ja-JP"/>
              </w:rPr>
            </w:pPr>
            <w:r w:rsidRPr="00596EA3">
              <w:rPr>
                <w:lang w:eastAsia="ja-JP"/>
              </w:rPr>
              <w:t>Presence</w:t>
            </w:r>
          </w:p>
        </w:tc>
        <w:tc>
          <w:tcPr>
            <w:tcW w:w="456" w:type="pct"/>
            <w:tcBorders>
              <w:top w:val="single" w:sz="4" w:space="0" w:color="auto"/>
              <w:left w:val="single" w:sz="4" w:space="0" w:color="auto"/>
              <w:bottom w:val="single" w:sz="4" w:space="0" w:color="auto"/>
              <w:right w:val="single" w:sz="4" w:space="0" w:color="auto"/>
            </w:tcBorders>
            <w:hideMark/>
          </w:tcPr>
          <w:p w14:paraId="77FBEF5F" w14:textId="77777777" w:rsidR="004E7BBB" w:rsidRPr="00596EA3" w:rsidRDefault="004E7BBB" w:rsidP="004271A4">
            <w:pPr>
              <w:pStyle w:val="TAH"/>
              <w:rPr>
                <w:rFonts w:eastAsia="宋体"/>
                <w:lang w:eastAsia="ja-JP"/>
              </w:rPr>
            </w:pPr>
            <w:r w:rsidRPr="00596EA3">
              <w:rPr>
                <w:lang w:eastAsia="ja-JP"/>
              </w:rPr>
              <w:t>Range</w:t>
            </w:r>
          </w:p>
        </w:tc>
        <w:tc>
          <w:tcPr>
            <w:tcW w:w="2433" w:type="pct"/>
            <w:tcBorders>
              <w:top w:val="single" w:sz="4" w:space="0" w:color="auto"/>
              <w:left w:val="single" w:sz="4" w:space="0" w:color="auto"/>
              <w:bottom w:val="single" w:sz="4" w:space="0" w:color="auto"/>
              <w:right w:val="single" w:sz="4" w:space="0" w:color="auto"/>
            </w:tcBorders>
            <w:hideMark/>
          </w:tcPr>
          <w:p w14:paraId="171AFEC8" w14:textId="77777777" w:rsidR="004E7BBB" w:rsidRPr="00596EA3" w:rsidRDefault="004E7BBB" w:rsidP="004271A4">
            <w:pPr>
              <w:pStyle w:val="TAH"/>
              <w:rPr>
                <w:rFonts w:eastAsia="宋体"/>
                <w:lang w:eastAsia="ja-JP"/>
              </w:rPr>
            </w:pPr>
            <w:r w:rsidRPr="00596EA3">
              <w:rPr>
                <w:lang w:eastAsia="ja-JP"/>
              </w:rPr>
              <w:t>IE Type and Reference</w:t>
            </w:r>
          </w:p>
        </w:tc>
        <w:tc>
          <w:tcPr>
            <w:tcW w:w="684" w:type="pct"/>
            <w:tcBorders>
              <w:top w:val="single" w:sz="4" w:space="0" w:color="auto"/>
              <w:left w:val="single" w:sz="4" w:space="0" w:color="auto"/>
              <w:bottom w:val="single" w:sz="4" w:space="0" w:color="auto"/>
              <w:right w:val="single" w:sz="4" w:space="0" w:color="auto"/>
            </w:tcBorders>
            <w:hideMark/>
          </w:tcPr>
          <w:p w14:paraId="01AD0E76" w14:textId="77777777" w:rsidR="004E7BBB" w:rsidRPr="00596EA3" w:rsidRDefault="004E7BBB" w:rsidP="004271A4">
            <w:pPr>
              <w:pStyle w:val="TAH"/>
              <w:rPr>
                <w:rFonts w:eastAsia="宋体"/>
                <w:lang w:eastAsia="ja-JP"/>
              </w:rPr>
            </w:pPr>
            <w:r w:rsidRPr="00596EA3">
              <w:rPr>
                <w:lang w:eastAsia="ja-JP"/>
              </w:rPr>
              <w:t>Semantics Description</w:t>
            </w:r>
          </w:p>
        </w:tc>
      </w:tr>
      <w:tr w:rsidR="004E7BBB" w:rsidRPr="00596EA3" w14:paraId="2A2C739D" w14:textId="77777777" w:rsidTr="004271A4">
        <w:tc>
          <w:tcPr>
            <w:tcW w:w="818" w:type="pct"/>
            <w:tcBorders>
              <w:top w:val="single" w:sz="4" w:space="0" w:color="auto"/>
              <w:left w:val="single" w:sz="4" w:space="0" w:color="auto"/>
              <w:bottom w:val="single" w:sz="4" w:space="0" w:color="auto"/>
              <w:right w:val="single" w:sz="4" w:space="0" w:color="auto"/>
            </w:tcBorders>
            <w:hideMark/>
          </w:tcPr>
          <w:p w14:paraId="7AB81E3D" w14:textId="77777777" w:rsidR="004E7BBB" w:rsidRPr="00596EA3" w:rsidRDefault="004E7BBB" w:rsidP="004271A4">
            <w:pPr>
              <w:pStyle w:val="TAL"/>
              <w:rPr>
                <w:rFonts w:eastAsia="宋体"/>
                <w:lang w:eastAsia="ja-JP"/>
              </w:rPr>
            </w:pPr>
            <w:r w:rsidRPr="00596EA3">
              <w:rPr>
                <w:lang w:eastAsia="ja-JP"/>
              </w:rPr>
              <w:t xml:space="preserve">CHOICE </w:t>
            </w:r>
            <w:r w:rsidRPr="00596EA3">
              <w:rPr>
                <w:i/>
                <w:lang w:eastAsia="ja-JP"/>
              </w:rPr>
              <w:t>Cause Group</w:t>
            </w:r>
          </w:p>
        </w:tc>
        <w:tc>
          <w:tcPr>
            <w:tcW w:w="608" w:type="pct"/>
            <w:tcBorders>
              <w:top w:val="single" w:sz="4" w:space="0" w:color="auto"/>
              <w:left w:val="single" w:sz="4" w:space="0" w:color="auto"/>
              <w:bottom w:val="single" w:sz="4" w:space="0" w:color="auto"/>
              <w:right w:val="single" w:sz="4" w:space="0" w:color="auto"/>
            </w:tcBorders>
            <w:hideMark/>
          </w:tcPr>
          <w:p w14:paraId="046D09EB" w14:textId="77777777" w:rsidR="004E7BBB" w:rsidRPr="00596EA3" w:rsidRDefault="004E7BBB" w:rsidP="004271A4">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14:paraId="6622244E" w14:textId="77777777" w:rsidR="004E7BBB" w:rsidRPr="00596EA3" w:rsidRDefault="004E7BBB" w:rsidP="004271A4">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14:paraId="46D7BD6C" w14:textId="77777777" w:rsidR="004E7BBB" w:rsidRPr="00596EA3" w:rsidRDefault="004E7BBB" w:rsidP="004271A4">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14:paraId="5D8AA017" w14:textId="77777777" w:rsidR="004E7BBB" w:rsidRPr="00596EA3" w:rsidRDefault="004E7BBB" w:rsidP="004271A4">
            <w:pPr>
              <w:pStyle w:val="TAL"/>
              <w:rPr>
                <w:rFonts w:eastAsia="宋体"/>
                <w:lang w:eastAsia="ja-JP"/>
              </w:rPr>
            </w:pPr>
          </w:p>
        </w:tc>
      </w:tr>
      <w:tr w:rsidR="004E7BBB" w:rsidRPr="00596EA3" w14:paraId="0912886C" w14:textId="77777777" w:rsidTr="004271A4">
        <w:tc>
          <w:tcPr>
            <w:tcW w:w="818" w:type="pct"/>
            <w:tcBorders>
              <w:top w:val="single" w:sz="4" w:space="0" w:color="auto"/>
              <w:left w:val="single" w:sz="4" w:space="0" w:color="auto"/>
              <w:bottom w:val="single" w:sz="4" w:space="0" w:color="auto"/>
              <w:right w:val="single" w:sz="4" w:space="0" w:color="auto"/>
            </w:tcBorders>
            <w:hideMark/>
          </w:tcPr>
          <w:p w14:paraId="065C1F09" w14:textId="77777777" w:rsidR="004E7BBB" w:rsidRPr="00596EA3" w:rsidRDefault="004E7BBB" w:rsidP="004271A4">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w:t>
            </w:r>
            <w:r w:rsidRPr="00596EA3">
              <w:rPr>
                <w:rFonts w:ascii="Arial" w:hAnsi="Arial" w:cs="Arial"/>
                <w:i/>
                <w:sz w:val="18"/>
                <w:szCs w:val="18"/>
                <w:lang w:eastAsia="ja-JP"/>
              </w:rPr>
              <w:t>Radio Network Layer</w:t>
            </w:r>
          </w:p>
        </w:tc>
        <w:tc>
          <w:tcPr>
            <w:tcW w:w="608" w:type="pct"/>
            <w:tcBorders>
              <w:top w:val="single" w:sz="4" w:space="0" w:color="auto"/>
              <w:left w:val="single" w:sz="4" w:space="0" w:color="auto"/>
              <w:bottom w:val="single" w:sz="4" w:space="0" w:color="auto"/>
              <w:right w:val="single" w:sz="4" w:space="0" w:color="auto"/>
            </w:tcBorders>
          </w:tcPr>
          <w:p w14:paraId="171F5D4F" w14:textId="77777777" w:rsidR="004E7BBB" w:rsidRPr="00596EA3" w:rsidRDefault="004E7BBB" w:rsidP="004271A4">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14:paraId="294B6CA7" w14:textId="77777777" w:rsidR="004E7BBB" w:rsidRPr="00596EA3" w:rsidRDefault="004E7BBB" w:rsidP="004271A4">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14:paraId="4D940B0C" w14:textId="77777777" w:rsidR="004E7BBB" w:rsidRPr="00596EA3" w:rsidRDefault="004E7BBB" w:rsidP="004271A4">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14:paraId="4378B708" w14:textId="77777777" w:rsidR="004E7BBB" w:rsidRPr="00596EA3" w:rsidRDefault="004E7BBB" w:rsidP="004271A4">
            <w:pPr>
              <w:pStyle w:val="TAL"/>
              <w:rPr>
                <w:rFonts w:eastAsia="宋体"/>
                <w:lang w:eastAsia="ja-JP"/>
              </w:rPr>
            </w:pPr>
          </w:p>
        </w:tc>
      </w:tr>
      <w:tr w:rsidR="004E7BBB" w:rsidRPr="00596EA3" w14:paraId="5695C8EB" w14:textId="77777777" w:rsidTr="004271A4">
        <w:tc>
          <w:tcPr>
            <w:tcW w:w="818" w:type="pct"/>
            <w:tcBorders>
              <w:top w:val="single" w:sz="4" w:space="0" w:color="auto"/>
              <w:left w:val="single" w:sz="4" w:space="0" w:color="auto"/>
              <w:bottom w:val="single" w:sz="4" w:space="0" w:color="auto"/>
              <w:right w:val="single" w:sz="4" w:space="0" w:color="auto"/>
            </w:tcBorders>
            <w:hideMark/>
          </w:tcPr>
          <w:p w14:paraId="27085AE5" w14:textId="77777777" w:rsidR="004E7BBB" w:rsidRPr="00596EA3" w:rsidRDefault="004E7BBB" w:rsidP="004271A4">
            <w:pPr>
              <w:keepNext/>
              <w:keepLines/>
              <w:spacing w:after="0"/>
              <w:ind w:left="284"/>
              <w:rPr>
                <w:rFonts w:ascii="Arial" w:eastAsia="宋体" w:hAnsi="Arial" w:cs="Arial"/>
                <w:sz w:val="18"/>
                <w:szCs w:val="18"/>
                <w:lang w:eastAsia="ja-JP"/>
              </w:rPr>
            </w:pPr>
            <w:r w:rsidRPr="00596EA3">
              <w:rPr>
                <w:rFonts w:ascii="Arial" w:hAnsi="Arial" w:cs="Arial"/>
                <w:sz w:val="18"/>
              </w:rPr>
              <w:t>&gt;&gt;Radio Network Layer Cause</w:t>
            </w:r>
            <w:r w:rsidRPr="00596EA3">
              <w:rPr>
                <w:rFonts w:ascii="Arial" w:hAnsi="Arial" w:cs="Arial"/>
                <w:sz w:val="18"/>
                <w:szCs w:val="18"/>
                <w:lang w:eastAsia="ja-JP"/>
              </w:rPr>
              <w:t xml:space="preserve"> </w:t>
            </w:r>
          </w:p>
        </w:tc>
        <w:tc>
          <w:tcPr>
            <w:tcW w:w="608" w:type="pct"/>
            <w:tcBorders>
              <w:top w:val="single" w:sz="4" w:space="0" w:color="auto"/>
              <w:left w:val="single" w:sz="4" w:space="0" w:color="auto"/>
              <w:bottom w:val="single" w:sz="4" w:space="0" w:color="auto"/>
              <w:right w:val="single" w:sz="4" w:space="0" w:color="auto"/>
            </w:tcBorders>
            <w:hideMark/>
          </w:tcPr>
          <w:p w14:paraId="0693DDDC" w14:textId="77777777" w:rsidR="004E7BBB" w:rsidRPr="00596EA3" w:rsidRDefault="004E7BBB" w:rsidP="004271A4">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14:paraId="71B2EC27" w14:textId="77777777" w:rsidR="004E7BBB" w:rsidRPr="00596EA3" w:rsidRDefault="004E7BBB" w:rsidP="004271A4">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14:paraId="781A8CF3" w14:textId="77777777" w:rsidR="004E7BBB" w:rsidRPr="00596EA3" w:rsidRDefault="004E7BBB" w:rsidP="004271A4">
            <w:pPr>
              <w:pStyle w:val="TAL"/>
              <w:rPr>
                <w:rFonts w:eastAsia="宋体"/>
                <w:lang w:eastAsia="ja-JP"/>
              </w:rPr>
            </w:pPr>
            <w:r w:rsidRPr="00596EA3">
              <w:rPr>
                <w:lang w:eastAsia="ja-JP"/>
              </w:rPr>
              <w:t>ENUMERATED</w:t>
            </w:r>
            <w:r w:rsidRPr="00596EA3">
              <w:rPr>
                <w:lang w:eastAsia="ja-JP"/>
              </w:rPr>
              <w:br/>
              <w:t xml:space="preserve">(Unspecified, RL failure-RLC, Unknown or already allocated ng-eNB-CU UE W1AP ID, </w:t>
            </w:r>
          </w:p>
          <w:p w14:paraId="2D9E3EFD" w14:textId="77777777" w:rsidR="004E7BBB" w:rsidRPr="00596EA3" w:rsidRDefault="004E7BBB" w:rsidP="004271A4">
            <w:pPr>
              <w:pStyle w:val="TAL"/>
              <w:rPr>
                <w:lang w:eastAsia="ja-JP"/>
              </w:rPr>
            </w:pPr>
            <w:r w:rsidRPr="00596EA3">
              <w:rPr>
                <w:lang w:eastAsia="ja-JP"/>
              </w:rPr>
              <w:t xml:space="preserve">Unknown or already allocated ng-eNB-DU UE W1AP ID, </w:t>
            </w:r>
          </w:p>
          <w:p w14:paraId="2AE33B5D" w14:textId="77777777" w:rsidR="004E7BBB" w:rsidRPr="00596EA3" w:rsidRDefault="004E7BBB" w:rsidP="004271A4">
            <w:pPr>
              <w:pStyle w:val="TAL"/>
              <w:rPr>
                <w:rFonts w:eastAsia="MS Mincho"/>
                <w:lang w:eastAsia="ja-JP"/>
              </w:rPr>
            </w:pPr>
            <w:r w:rsidRPr="00596EA3">
              <w:rPr>
                <w:lang w:eastAsia="ja-JP"/>
              </w:rPr>
              <w:t xml:space="preserve">Unknown or inconsistent pair of UE W1AP ID, </w:t>
            </w:r>
          </w:p>
          <w:p w14:paraId="6A693540" w14:textId="77777777" w:rsidR="004E7BBB" w:rsidRPr="00596EA3" w:rsidRDefault="004E7BBB" w:rsidP="004271A4">
            <w:pPr>
              <w:pStyle w:val="TAL"/>
              <w:rPr>
                <w:rFonts w:eastAsia="宋体"/>
                <w:lang w:eastAsia="ja-JP"/>
              </w:rPr>
            </w:pPr>
            <w:r w:rsidRPr="00596EA3">
              <w:rPr>
                <w:lang w:eastAsia="ja-JP"/>
              </w:rPr>
              <w:t xml:space="preserve">Interaction with other procedure, </w:t>
            </w:r>
          </w:p>
          <w:p w14:paraId="612CC99D" w14:textId="77777777" w:rsidR="004E7BBB" w:rsidRPr="00596EA3" w:rsidRDefault="004E7BBB" w:rsidP="004271A4">
            <w:pPr>
              <w:pStyle w:val="TAL"/>
              <w:rPr>
                <w:lang w:eastAsia="ja-JP"/>
              </w:rPr>
            </w:pPr>
            <w:r w:rsidRPr="00596EA3">
              <w:rPr>
                <w:lang w:eastAsia="ja-JP"/>
              </w:rPr>
              <w:t xml:space="preserve">Not supported QCI Value, </w:t>
            </w:r>
          </w:p>
          <w:p w14:paraId="0E3F856C" w14:textId="77777777" w:rsidR="004E7BBB" w:rsidRPr="00596EA3" w:rsidRDefault="004E7BBB" w:rsidP="004271A4">
            <w:pPr>
              <w:pStyle w:val="TAL"/>
              <w:rPr>
                <w:lang w:eastAsia="ja-JP"/>
              </w:rPr>
            </w:pPr>
            <w:r w:rsidRPr="00596EA3">
              <w:rPr>
                <w:lang w:eastAsia="ja-JP"/>
              </w:rPr>
              <w:t xml:space="preserve">Action Desirable for Radio Reasons, </w:t>
            </w:r>
          </w:p>
          <w:p w14:paraId="35EE3D9A" w14:textId="77777777" w:rsidR="004E7BBB" w:rsidRPr="00596EA3" w:rsidRDefault="004E7BBB" w:rsidP="004271A4">
            <w:pPr>
              <w:pStyle w:val="TAL"/>
              <w:rPr>
                <w:lang w:eastAsia="ja-JP"/>
              </w:rPr>
            </w:pPr>
            <w:r w:rsidRPr="00596EA3">
              <w:rPr>
                <w:lang w:eastAsia="ja-JP"/>
              </w:rPr>
              <w:t xml:space="preserve">No Radio Resources Available, </w:t>
            </w:r>
          </w:p>
          <w:p w14:paraId="0FBE0DB9" w14:textId="017A0C41" w:rsidR="004E7BBB" w:rsidRPr="00596EA3" w:rsidRDefault="004E7BBB" w:rsidP="004271A4">
            <w:pPr>
              <w:pStyle w:val="TAL"/>
              <w:rPr>
                <w:rFonts w:eastAsia="宋体"/>
                <w:lang w:eastAsia="ja-JP"/>
              </w:rPr>
            </w:pPr>
            <w:r w:rsidRPr="00596EA3">
              <w:rPr>
                <w:lang w:eastAsia="ja-JP"/>
              </w:rPr>
              <w:t xml:space="preserve">Procedure cancelled, Normal Release, Cell not available, RL failure-others, UE rejection, Resources not available for the slice, AMF initiated abnormal release, Release due to Pre-Emption, </w:t>
            </w:r>
            <w:r w:rsidRPr="00EA5FA7">
              <w:rPr>
                <w:rFonts w:cs="Arial"/>
                <w:szCs w:val="18"/>
                <w:lang w:eastAsia="ja-JP"/>
              </w:rPr>
              <w:t>Multiple DRB ID Instances, Unknown DRB ID</w:t>
            </w:r>
            <w:r>
              <w:rPr>
                <w:lang w:eastAsia="ja-JP"/>
              </w:rPr>
              <w:t>, …</w:t>
            </w:r>
            <w:ins w:id="37" w:author="Xu, Steven 1. (NSB - CN/Beijing)" w:date="2021-07-22T16:20:00Z">
              <w:r>
                <w:t xml:space="preserve">, </w:t>
              </w:r>
            </w:ins>
            <w:ins w:id="38" w:author="Xu, Steven 1. (NSB - CN/Beijing)" w:date="2021-07-22T16:26:00Z">
              <w:r>
                <w:t>E</w:t>
              </w:r>
            </w:ins>
            <w:ins w:id="39" w:author="Xu, Steven 1. (NSB - CN/Beijing)" w:date="2021-07-22T16:20:00Z">
              <w:r>
                <w:t xml:space="preserve">xceed </w:t>
              </w:r>
            </w:ins>
            <w:ins w:id="40" w:author="Xu, Steven 1. (NSB - CN/Beijing)" w:date="2021-07-22T16:38:00Z">
              <w:r>
                <w:t xml:space="preserve">limitation of </w:t>
              </w:r>
            </w:ins>
            <w:ins w:id="41" w:author="Xu, Steven 1. (NSB - CN/Beijing)" w:date="2021-07-22T16:23:00Z">
              <w:r w:rsidRPr="00633D4E">
                <w:t>bearer pre-emption rate</w:t>
              </w:r>
            </w:ins>
            <w:r w:rsidRPr="00596EA3">
              <w:rPr>
                <w:lang w:eastAsia="ja-JP"/>
              </w:rPr>
              <w:t>)</w:t>
            </w:r>
          </w:p>
        </w:tc>
        <w:tc>
          <w:tcPr>
            <w:tcW w:w="684" w:type="pct"/>
            <w:tcBorders>
              <w:top w:val="single" w:sz="4" w:space="0" w:color="auto"/>
              <w:left w:val="single" w:sz="4" w:space="0" w:color="auto"/>
              <w:bottom w:val="single" w:sz="4" w:space="0" w:color="auto"/>
              <w:right w:val="single" w:sz="4" w:space="0" w:color="auto"/>
            </w:tcBorders>
          </w:tcPr>
          <w:p w14:paraId="09211E58" w14:textId="77777777" w:rsidR="004E7BBB" w:rsidRPr="00596EA3" w:rsidRDefault="004E7BBB" w:rsidP="004271A4">
            <w:pPr>
              <w:pStyle w:val="TAL"/>
              <w:rPr>
                <w:rFonts w:eastAsia="宋体"/>
                <w:lang w:eastAsia="ja-JP"/>
              </w:rPr>
            </w:pPr>
          </w:p>
        </w:tc>
      </w:tr>
      <w:tr w:rsidR="004E7BBB" w:rsidRPr="00596EA3" w14:paraId="76C9135E" w14:textId="77777777" w:rsidTr="004271A4">
        <w:tc>
          <w:tcPr>
            <w:tcW w:w="818" w:type="pct"/>
            <w:tcBorders>
              <w:top w:val="single" w:sz="4" w:space="0" w:color="auto"/>
              <w:left w:val="single" w:sz="4" w:space="0" w:color="auto"/>
              <w:bottom w:val="single" w:sz="4" w:space="0" w:color="auto"/>
              <w:right w:val="single" w:sz="4" w:space="0" w:color="auto"/>
            </w:tcBorders>
            <w:hideMark/>
          </w:tcPr>
          <w:p w14:paraId="4B49CCFE" w14:textId="77777777" w:rsidR="004E7BBB" w:rsidRPr="00596EA3" w:rsidRDefault="004E7BBB" w:rsidP="004271A4">
            <w:pPr>
              <w:keepNext/>
              <w:keepLines/>
              <w:spacing w:after="0"/>
              <w:ind w:left="142"/>
              <w:rPr>
                <w:rFonts w:ascii="Arial" w:eastAsia="宋体" w:hAnsi="Arial" w:cs="Arial"/>
                <w:i/>
                <w:sz w:val="18"/>
                <w:szCs w:val="18"/>
                <w:lang w:eastAsia="ja-JP"/>
              </w:rPr>
            </w:pPr>
            <w:r w:rsidRPr="00596EA3">
              <w:rPr>
                <w:rFonts w:ascii="Arial" w:hAnsi="Arial" w:cs="Arial"/>
                <w:i/>
                <w:sz w:val="18"/>
                <w:szCs w:val="18"/>
                <w:lang w:eastAsia="ja-JP"/>
              </w:rPr>
              <w:t>&gt;Transport Layer</w:t>
            </w:r>
          </w:p>
        </w:tc>
        <w:tc>
          <w:tcPr>
            <w:tcW w:w="608" w:type="pct"/>
            <w:tcBorders>
              <w:top w:val="single" w:sz="4" w:space="0" w:color="auto"/>
              <w:left w:val="single" w:sz="4" w:space="0" w:color="auto"/>
              <w:bottom w:val="single" w:sz="4" w:space="0" w:color="auto"/>
              <w:right w:val="single" w:sz="4" w:space="0" w:color="auto"/>
            </w:tcBorders>
          </w:tcPr>
          <w:p w14:paraId="6949FC25" w14:textId="77777777" w:rsidR="004E7BBB" w:rsidRPr="00596EA3" w:rsidRDefault="004E7BBB" w:rsidP="004271A4">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14:paraId="565B0968" w14:textId="77777777" w:rsidR="004E7BBB" w:rsidRPr="00596EA3" w:rsidRDefault="004E7BBB" w:rsidP="004271A4">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14:paraId="7D84BF2F" w14:textId="77777777" w:rsidR="004E7BBB" w:rsidRPr="00596EA3" w:rsidRDefault="004E7BBB" w:rsidP="004271A4">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14:paraId="68A75732" w14:textId="77777777" w:rsidR="004E7BBB" w:rsidRPr="00596EA3" w:rsidRDefault="004E7BBB" w:rsidP="004271A4">
            <w:pPr>
              <w:pStyle w:val="TAL"/>
              <w:rPr>
                <w:rFonts w:eastAsia="宋体"/>
                <w:lang w:eastAsia="ja-JP"/>
              </w:rPr>
            </w:pPr>
          </w:p>
        </w:tc>
      </w:tr>
      <w:tr w:rsidR="004E7BBB" w:rsidRPr="00596EA3" w14:paraId="56AE84CE" w14:textId="77777777" w:rsidTr="004271A4">
        <w:tc>
          <w:tcPr>
            <w:tcW w:w="818" w:type="pct"/>
            <w:tcBorders>
              <w:top w:val="single" w:sz="4" w:space="0" w:color="auto"/>
              <w:left w:val="single" w:sz="4" w:space="0" w:color="auto"/>
              <w:bottom w:val="single" w:sz="4" w:space="0" w:color="auto"/>
              <w:right w:val="single" w:sz="4" w:space="0" w:color="auto"/>
            </w:tcBorders>
            <w:hideMark/>
          </w:tcPr>
          <w:p w14:paraId="1AF9072B" w14:textId="77777777" w:rsidR="004E7BBB" w:rsidRPr="00596EA3" w:rsidRDefault="004E7BBB" w:rsidP="004271A4">
            <w:pPr>
              <w:keepNext/>
              <w:keepLines/>
              <w:spacing w:after="0"/>
              <w:ind w:left="284"/>
              <w:rPr>
                <w:rFonts w:ascii="Arial" w:eastAsia="宋体" w:hAnsi="Arial" w:cs="Arial"/>
                <w:sz w:val="18"/>
                <w:szCs w:val="18"/>
                <w:lang w:eastAsia="ja-JP"/>
              </w:rPr>
            </w:pPr>
            <w:r w:rsidRPr="00596EA3">
              <w:rPr>
                <w:rFonts w:ascii="Arial" w:hAnsi="Arial" w:cs="Arial"/>
                <w:sz w:val="18"/>
              </w:rPr>
              <w:t>&gt;&gt;Transport Layer Ca</w:t>
            </w:r>
            <w:r w:rsidRPr="00596EA3">
              <w:rPr>
                <w:rFonts w:ascii="Arial" w:hAnsi="Arial" w:cs="Arial"/>
                <w:sz w:val="18"/>
                <w:szCs w:val="18"/>
                <w:lang w:eastAsia="ja-JP"/>
              </w:rPr>
              <w:t>use</w:t>
            </w:r>
          </w:p>
        </w:tc>
        <w:tc>
          <w:tcPr>
            <w:tcW w:w="608" w:type="pct"/>
            <w:tcBorders>
              <w:top w:val="single" w:sz="4" w:space="0" w:color="auto"/>
              <w:left w:val="single" w:sz="4" w:space="0" w:color="auto"/>
              <w:bottom w:val="single" w:sz="4" w:space="0" w:color="auto"/>
              <w:right w:val="single" w:sz="4" w:space="0" w:color="auto"/>
            </w:tcBorders>
            <w:hideMark/>
          </w:tcPr>
          <w:p w14:paraId="5E94C693" w14:textId="77777777" w:rsidR="004E7BBB" w:rsidRPr="00596EA3" w:rsidRDefault="004E7BBB" w:rsidP="004271A4">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14:paraId="0C92D9F6" w14:textId="77777777" w:rsidR="004E7BBB" w:rsidRPr="00596EA3" w:rsidRDefault="004E7BBB" w:rsidP="004271A4">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14:paraId="78C05CB3" w14:textId="77777777" w:rsidR="004E7BBB" w:rsidRPr="00596EA3" w:rsidRDefault="004E7BBB" w:rsidP="004271A4">
            <w:pPr>
              <w:pStyle w:val="TAL"/>
              <w:rPr>
                <w:rFonts w:eastAsia="宋体"/>
                <w:lang w:eastAsia="ja-JP"/>
              </w:rPr>
            </w:pPr>
            <w:r w:rsidRPr="00596EA3">
              <w:rPr>
                <w:lang w:eastAsia="ja-JP"/>
              </w:rPr>
              <w:t>ENUMERATED</w:t>
            </w:r>
            <w:r w:rsidRPr="00596EA3">
              <w:rPr>
                <w:lang w:eastAsia="ja-JP"/>
              </w:rPr>
              <w:br/>
              <w:t>(Unspecified, Transport Resource Unavailable, ...)</w:t>
            </w:r>
          </w:p>
        </w:tc>
        <w:tc>
          <w:tcPr>
            <w:tcW w:w="684" w:type="pct"/>
            <w:tcBorders>
              <w:top w:val="single" w:sz="4" w:space="0" w:color="auto"/>
              <w:left w:val="single" w:sz="4" w:space="0" w:color="auto"/>
              <w:bottom w:val="single" w:sz="4" w:space="0" w:color="auto"/>
              <w:right w:val="single" w:sz="4" w:space="0" w:color="auto"/>
            </w:tcBorders>
          </w:tcPr>
          <w:p w14:paraId="06B130EC" w14:textId="77777777" w:rsidR="004E7BBB" w:rsidRPr="00596EA3" w:rsidRDefault="004E7BBB" w:rsidP="004271A4">
            <w:pPr>
              <w:pStyle w:val="TAL"/>
              <w:rPr>
                <w:rFonts w:eastAsia="宋体"/>
                <w:lang w:eastAsia="ja-JP"/>
              </w:rPr>
            </w:pPr>
          </w:p>
        </w:tc>
      </w:tr>
      <w:tr w:rsidR="004E7BBB" w:rsidRPr="00596EA3" w14:paraId="5D9B0FF1" w14:textId="77777777" w:rsidTr="004271A4">
        <w:tc>
          <w:tcPr>
            <w:tcW w:w="818" w:type="pct"/>
            <w:tcBorders>
              <w:top w:val="single" w:sz="4" w:space="0" w:color="auto"/>
              <w:left w:val="single" w:sz="4" w:space="0" w:color="auto"/>
              <w:bottom w:val="single" w:sz="4" w:space="0" w:color="auto"/>
              <w:right w:val="single" w:sz="4" w:space="0" w:color="auto"/>
            </w:tcBorders>
            <w:hideMark/>
          </w:tcPr>
          <w:p w14:paraId="0029C016" w14:textId="77777777" w:rsidR="004E7BBB" w:rsidRPr="00596EA3" w:rsidRDefault="004E7BBB" w:rsidP="004271A4">
            <w:pPr>
              <w:keepNext/>
              <w:keepLines/>
              <w:spacing w:after="0"/>
              <w:ind w:left="142"/>
              <w:rPr>
                <w:rFonts w:ascii="Arial" w:eastAsia="宋体" w:hAnsi="Arial" w:cs="Arial"/>
                <w:i/>
                <w:sz w:val="18"/>
                <w:szCs w:val="18"/>
                <w:lang w:eastAsia="ja-JP"/>
              </w:rPr>
            </w:pPr>
            <w:r w:rsidRPr="00596EA3">
              <w:rPr>
                <w:rFonts w:ascii="Arial" w:hAnsi="Arial" w:cs="Arial"/>
                <w:i/>
                <w:sz w:val="18"/>
                <w:szCs w:val="18"/>
                <w:lang w:eastAsia="ja-JP"/>
              </w:rPr>
              <w:t>&gt;Protocol</w:t>
            </w:r>
          </w:p>
        </w:tc>
        <w:tc>
          <w:tcPr>
            <w:tcW w:w="608" w:type="pct"/>
            <w:tcBorders>
              <w:top w:val="single" w:sz="4" w:space="0" w:color="auto"/>
              <w:left w:val="single" w:sz="4" w:space="0" w:color="auto"/>
              <w:bottom w:val="single" w:sz="4" w:space="0" w:color="auto"/>
              <w:right w:val="single" w:sz="4" w:space="0" w:color="auto"/>
            </w:tcBorders>
          </w:tcPr>
          <w:p w14:paraId="5CBAB906" w14:textId="77777777" w:rsidR="004E7BBB" w:rsidRPr="00596EA3" w:rsidRDefault="004E7BBB" w:rsidP="004271A4">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14:paraId="0258FB65" w14:textId="77777777" w:rsidR="004E7BBB" w:rsidRPr="00596EA3" w:rsidRDefault="004E7BBB" w:rsidP="004271A4">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14:paraId="2AB0F5E2" w14:textId="77777777" w:rsidR="004E7BBB" w:rsidRPr="00596EA3" w:rsidRDefault="004E7BBB" w:rsidP="004271A4">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14:paraId="61D5AEAD" w14:textId="77777777" w:rsidR="004E7BBB" w:rsidRPr="00596EA3" w:rsidRDefault="004E7BBB" w:rsidP="004271A4">
            <w:pPr>
              <w:pStyle w:val="TAL"/>
              <w:rPr>
                <w:rFonts w:eastAsia="宋体"/>
                <w:lang w:eastAsia="ja-JP"/>
              </w:rPr>
            </w:pPr>
          </w:p>
        </w:tc>
      </w:tr>
      <w:tr w:rsidR="004E7BBB" w:rsidRPr="00596EA3" w14:paraId="36CE9865" w14:textId="77777777" w:rsidTr="004271A4">
        <w:tc>
          <w:tcPr>
            <w:tcW w:w="818" w:type="pct"/>
            <w:tcBorders>
              <w:top w:val="single" w:sz="4" w:space="0" w:color="auto"/>
              <w:left w:val="single" w:sz="4" w:space="0" w:color="auto"/>
              <w:bottom w:val="single" w:sz="4" w:space="0" w:color="auto"/>
              <w:right w:val="single" w:sz="4" w:space="0" w:color="auto"/>
            </w:tcBorders>
            <w:hideMark/>
          </w:tcPr>
          <w:p w14:paraId="20BF7C60" w14:textId="77777777" w:rsidR="004E7BBB" w:rsidRPr="00596EA3" w:rsidRDefault="004E7BBB" w:rsidP="004271A4">
            <w:pPr>
              <w:keepNext/>
              <w:keepLines/>
              <w:spacing w:after="0"/>
              <w:ind w:left="284"/>
              <w:rPr>
                <w:rFonts w:ascii="Arial" w:eastAsia="宋体" w:hAnsi="Arial" w:cs="Arial"/>
                <w:sz w:val="18"/>
                <w:szCs w:val="18"/>
                <w:lang w:eastAsia="ja-JP"/>
              </w:rPr>
            </w:pPr>
            <w:r w:rsidRPr="00596EA3">
              <w:rPr>
                <w:rFonts w:ascii="Arial" w:hAnsi="Arial" w:cs="Arial"/>
                <w:sz w:val="18"/>
              </w:rPr>
              <w:t>&gt;&gt;Protocol Cause</w:t>
            </w:r>
          </w:p>
        </w:tc>
        <w:tc>
          <w:tcPr>
            <w:tcW w:w="608" w:type="pct"/>
            <w:tcBorders>
              <w:top w:val="single" w:sz="4" w:space="0" w:color="auto"/>
              <w:left w:val="single" w:sz="4" w:space="0" w:color="auto"/>
              <w:bottom w:val="single" w:sz="4" w:space="0" w:color="auto"/>
              <w:right w:val="single" w:sz="4" w:space="0" w:color="auto"/>
            </w:tcBorders>
            <w:hideMark/>
          </w:tcPr>
          <w:p w14:paraId="6D1330F6" w14:textId="77777777" w:rsidR="004E7BBB" w:rsidRPr="00596EA3" w:rsidRDefault="004E7BBB" w:rsidP="004271A4">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14:paraId="144A2F27" w14:textId="77777777" w:rsidR="004E7BBB" w:rsidRPr="00596EA3" w:rsidRDefault="004E7BBB" w:rsidP="004271A4">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14:paraId="7CFFA04A" w14:textId="77777777" w:rsidR="004E7BBB" w:rsidRPr="00596EA3" w:rsidRDefault="004E7BBB" w:rsidP="004271A4">
            <w:pPr>
              <w:pStyle w:val="TAL"/>
              <w:rPr>
                <w:rFonts w:eastAsia="宋体"/>
                <w:lang w:eastAsia="ja-JP"/>
              </w:rPr>
            </w:pPr>
            <w:r w:rsidRPr="00596EA3">
              <w:rPr>
                <w:lang w:eastAsia="ja-JP"/>
              </w:rPr>
              <w:t>ENUMERATED</w:t>
            </w:r>
            <w:r w:rsidRPr="00596EA3">
              <w:rPr>
                <w:lang w:eastAsia="ja-JP"/>
              </w:rPr>
              <w:br/>
              <w:t>(Transfer Syntax Error,</w:t>
            </w:r>
            <w:r w:rsidRPr="00596EA3">
              <w:rPr>
                <w:lang w:eastAsia="ja-JP"/>
              </w:rPr>
              <w:br/>
              <w:t>Abstract Syntax Error (Reject),</w:t>
            </w:r>
            <w:r w:rsidRPr="00596EA3">
              <w:rPr>
                <w:lang w:eastAsia="ja-JP"/>
              </w:rPr>
              <w:br/>
              <w:t>Abstract Syntax Error (Ignore and Notify),</w:t>
            </w:r>
            <w:r w:rsidRPr="00596EA3">
              <w:rPr>
                <w:lang w:eastAsia="ja-JP"/>
              </w:rPr>
              <w:br/>
              <w:t>Message not Compatible with Receiver State,</w:t>
            </w:r>
          </w:p>
          <w:p w14:paraId="75B52EC4" w14:textId="77777777" w:rsidR="004E7BBB" w:rsidRPr="00596EA3" w:rsidRDefault="004E7BBB" w:rsidP="004271A4">
            <w:pPr>
              <w:pStyle w:val="TAL"/>
              <w:rPr>
                <w:lang w:eastAsia="ja-JP"/>
              </w:rPr>
            </w:pPr>
            <w:r w:rsidRPr="00596EA3">
              <w:rPr>
                <w:lang w:eastAsia="ja-JP"/>
              </w:rPr>
              <w:t>Semantic Error,</w:t>
            </w:r>
          </w:p>
          <w:p w14:paraId="42D00705" w14:textId="77777777" w:rsidR="004E7BBB" w:rsidRPr="00596EA3" w:rsidRDefault="004E7BBB" w:rsidP="004271A4">
            <w:pPr>
              <w:pStyle w:val="TAL"/>
              <w:rPr>
                <w:rFonts w:eastAsia="宋体"/>
                <w:lang w:eastAsia="ja-JP"/>
              </w:rPr>
            </w:pPr>
            <w:r w:rsidRPr="00596EA3">
              <w:rPr>
                <w:lang w:eastAsia="ja-JP"/>
              </w:rPr>
              <w:t>Abstract Syntax Error (Falsely Constructed Message), Unspecified, ...)</w:t>
            </w:r>
          </w:p>
        </w:tc>
        <w:tc>
          <w:tcPr>
            <w:tcW w:w="684" w:type="pct"/>
            <w:tcBorders>
              <w:top w:val="single" w:sz="4" w:space="0" w:color="auto"/>
              <w:left w:val="single" w:sz="4" w:space="0" w:color="auto"/>
              <w:bottom w:val="single" w:sz="4" w:space="0" w:color="auto"/>
              <w:right w:val="single" w:sz="4" w:space="0" w:color="auto"/>
            </w:tcBorders>
          </w:tcPr>
          <w:p w14:paraId="41AA215C" w14:textId="77777777" w:rsidR="004E7BBB" w:rsidRPr="00596EA3" w:rsidRDefault="004E7BBB" w:rsidP="004271A4">
            <w:pPr>
              <w:pStyle w:val="TAL"/>
              <w:rPr>
                <w:rFonts w:eastAsia="宋体"/>
                <w:lang w:eastAsia="ja-JP"/>
              </w:rPr>
            </w:pPr>
          </w:p>
        </w:tc>
      </w:tr>
      <w:tr w:rsidR="004E7BBB" w:rsidRPr="00596EA3" w14:paraId="13834E93" w14:textId="77777777" w:rsidTr="004271A4">
        <w:tc>
          <w:tcPr>
            <w:tcW w:w="818" w:type="pct"/>
            <w:tcBorders>
              <w:top w:val="single" w:sz="4" w:space="0" w:color="auto"/>
              <w:left w:val="single" w:sz="4" w:space="0" w:color="auto"/>
              <w:bottom w:val="single" w:sz="4" w:space="0" w:color="auto"/>
              <w:right w:val="single" w:sz="4" w:space="0" w:color="auto"/>
            </w:tcBorders>
            <w:hideMark/>
          </w:tcPr>
          <w:p w14:paraId="2EB92998" w14:textId="77777777" w:rsidR="004E7BBB" w:rsidRPr="00596EA3" w:rsidRDefault="004E7BBB" w:rsidP="004271A4">
            <w:pPr>
              <w:keepNext/>
              <w:keepLines/>
              <w:spacing w:after="0"/>
              <w:ind w:left="142"/>
              <w:rPr>
                <w:rFonts w:ascii="Arial" w:eastAsia="宋体" w:hAnsi="Arial" w:cs="Arial"/>
                <w:i/>
                <w:sz w:val="18"/>
                <w:szCs w:val="18"/>
                <w:lang w:eastAsia="ja-JP"/>
              </w:rPr>
            </w:pPr>
            <w:r w:rsidRPr="00596EA3">
              <w:rPr>
                <w:rFonts w:ascii="Arial" w:hAnsi="Arial" w:cs="Arial"/>
                <w:i/>
                <w:sz w:val="18"/>
                <w:szCs w:val="18"/>
                <w:lang w:eastAsia="ja-JP"/>
              </w:rPr>
              <w:t>&gt;</w:t>
            </w:r>
            <w:proofErr w:type="spellStart"/>
            <w:r w:rsidRPr="00596EA3">
              <w:rPr>
                <w:rFonts w:ascii="Arial" w:hAnsi="Arial" w:cs="Arial"/>
                <w:i/>
                <w:sz w:val="18"/>
                <w:szCs w:val="18"/>
                <w:lang w:eastAsia="ja-JP"/>
              </w:rPr>
              <w:t>Misc</w:t>
            </w:r>
            <w:proofErr w:type="spellEnd"/>
          </w:p>
        </w:tc>
        <w:tc>
          <w:tcPr>
            <w:tcW w:w="608" w:type="pct"/>
            <w:tcBorders>
              <w:top w:val="single" w:sz="4" w:space="0" w:color="auto"/>
              <w:left w:val="single" w:sz="4" w:space="0" w:color="auto"/>
              <w:bottom w:val="single" w:sz="4" w:space="0" w:color="auto"/>
              <w:right w:val="single" w:sz="4" w:space="0" w:color="auto"/>
            </w:tcBorders>
          </w:tcPr>
          <w:p w14:paraId="107D69F7" w14:textId="77777777" w:rsidR="004E7BBB" w:rsidRPr="00596EA3" w:rsidRDefault="004E7BBB" w:rsidP="004271A4">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14:paraId="3656CF9F" w14:textId="77777777" w:rsidR="004E7BBB" w:rsidRPr="00596EA3" w:rsidRDefault="004E7BBB" w:rsidP="004271A4">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14:paraId="3B67C4A7" w14:textId="77777777" w:rsidR="004E7BBB" w:rsidRPr="00596EA3" w:rsidRDefault="004E7BBB" w:rsidP="004271A4">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14:paraId="16F015DC" w14:textId="77777777" w:rsidR="004E7BBB" w:rsidRPr="00596EA3" w:rsidRDefault="004E7BBB" w:rsidP="004271A4">
            <w:pPr>
              <w:pStyle w:val="TAL"/>
              <w:rPr>
                <w:rFonts w:eastAsia="宋体"/>
                <w:lang w:eastAsia="ja-JP"/>
              </w:rPr>
            </w:pPr>
          </w:p>
        </w:tc>
      </w:tr>
      <w:tr w:rsidR="004E7BBB" w:rsidRPr="00596EA3" w14:paraId="2C1022C3" w14:textId="77777777" w:rsidTr="004271A4">
        <w:tc>
          <w:tcPr>
            <w:tcW w:w="818" w:type="pct"/>
            <w:tcBorders>
              <w:top w:val="single" w:sz="4" w:space="0" w:color="auto"/>
              <w:left w:val="single" w:sz="4" w:space="0" w:color="auto"/>
              <w:bottom w:val="single" w:sz="4" w:space="0" w:color="auto"/>
              <w:right w:val="single" w:sz="4" w:space="0" w:color="auto"/>
            </w:tcBorders>
            <w:hideMark/>
          </w:tcPr>
          <w:p w14:paraId="2F6A12FA" w14:textId="77777777" w:rsidR="004E7BBB" w:rsidRPr="00596EA3" w:rsidRDefault="004E7BBB" w:rsidP="004271A4">
            <w:pPr>
              <w:keepNext/>
              <w:keepLines/>
              <w:spacing w:after="0"/>
              <w:ind w:left="284"/>
              <w:rPr>
                <w:rFonts w:ascii="Arial" w:eastAsia="宋体" w:hAnsi="Arial" w:cs="Arial"/>
                <w:sz w:val="18"/>
                <w:szCs w:val="18"/>
                <w:lang w:eastAsia="ja-JP"/>
              </w:rPr>
            </w:pPr>
            <w:r w:rsidRPr="00596EA3">
              <w:rPr>
                <w:rFonts w:ascii="Arial" w:hAnsi="Arial" w:cs="Arial"/>
                <w:sz w:val="18"/>
              </w:rPr>
              <w:t>&gt;&gt;Miscellaneous Cause</w:t>
            </w:r>
          </w:p>
        </w:tc>
        <w:tc>
          <w:tcPr>
            <w:tcW w:w="608" w:type="pct"/>
            <w:tcBorders>
              <w:top w:val="single" w:sz="4" w:space="0" w:color="auto"/>
              <w:left w:val="single" w:sz="4" w:space="0" w:color="auto"/>
              <w:bottom w:val="single" w:sz="4" w:space="0" w:color="auto"/>
              <w:right w:val="single" w:sz="4" w:space="0" w:color="auto"/>
            </w:tcBorders>
            <w:hideMark/>
          </w:tcPr>
          <w:p w14:paraId="1366D5CB" w14:textId="77777777" w:rsidR="004E7BBB" w:rsidRPr="00596EA3" w:rsidRDefault="004E7BBB" w:rsidP="004271A4">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14:paraId="6B247F78" w14:textId="77777777" w:rsidR="004E7BBB" w:rsidRPr="00596EA3" w:rsidRDefault="004E7BBB" w:rsidP="004271A4">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14:paraId="723B1DAB" w14:textId="77777777" w:rsidR="004E7BBB" w:rsidRPr="00596EA3" w:rsidRDefault="004E7BBB" w:rsidP="004271A4">
            <w:pPr>
              <w:pStyle w:val="TAL"/>
              <w:rPr>
                <w:rFonts w:eastAsia="宋体"/>
                <w:lang w:eastAsia="ja-JP"/>
              </w:rPr>
            </w:pPr>
            <w:r w:rsidRPr="00596EA3">
              <w:rPr>
                <w:lang w:eastAsia="ja-JP"/>
              </w:rPr>
              <w:t>ENUMERATED</w:t>
            </w:r>
            <w:r w:rsidRPr="00596EA3">
              <w:rPr>
                <w:lang w:eastAsia="ja-JP"/>
              </w:rPr>
              <w:br/>
              <w:t>(Control Processing Overload, Not enough User Plane Processing Resources,</w:t>
            </w:r>
            <w:r w:rsidRPr="00596EA3">
              <w:rPr>
                <w:lang w:eastAsia="ja-JP"/>
              </w:rPr>
              <w:br/>
              <w:t>Hardware Failure,</w:t>
            </w:r>
            <w:r w:rsidRPr="00596EA3">
              <w:rPr>
                <w:lang w:eastAsia="ja-JP"/>
              </w:rPr>
              <w:br/>
              <w:t>O&amp;M Intervention,</w:t>
            </w:r>
            <w:r w:rsidRPr="00596EA3">
              <w:rPr>
                <w:lang w:eastAsia="ja-JP"/>
              </w:rPr>
              <w:br/>
              <w:t>Unspecified, ...)</w:t>
            </w:r>
          </w:p>
        </w:tc>
        <w:tc>
          <w:tcPr>
            <w:tcW w:w="684" w:type="pct"/>
            <w:tcBorders>
              <w:top w:val="single" w:sz="4" w:space="0" w:color="auto"/>
              <w:left w:val="single" w:sz="4" w:space="0" w:color="auto"/>
              <w:bottom w:val="single" w:sz="4" w:space="0" w:color="auto"/>
              <w:right w:val="single" w:sz="4" w:space="0" w:color="auto"/>
            </w:tcBorders>
          </w:tcPr>
          <w:p w14:paraId="60EE2BB8" w14:textId="77777777" w:rsidR="004E7BBB" w:rsidRPr="00596EA3" w:rsidRDefault="004E7BBB" w:rsidP="004271A4">
            <w:pPr>
              <w:pStyle w:val="TAL"/>
              <w:rPr>
                <w:rFonts w:eastAsia="宋体"/>
                <w:lang w:eastAsia="ja-JP"/>
              </w:rPr>
            </w:pPr>
          </w:p>
        </w:tc>
      </w:tr>
    </w:tbl>
    <w:p w14:paraId="0212626B" w14:textId="77777777" w:rsidR="004E7BBB" w:rsidRPr="00596EA3" w:rsidRDefault="004E7BBB" w:rsidP="004E7BBB">
      <w:pPr>
        <w:rPr>
          <w:rFonts w:eastAsia="MS Mincho"/>
        </w:rPr>
      </w:pPr>
    </w:p>
    <w:p w14:paraId="1656529A" w14:textId="77777777" w:rsidR="004E7BBB" w:rsidRPr="00596EA3" w:rsidRDefault="004E7BBB" w:rsidP="004E7BBB">
      <w:pPr>
        <w:numPr>
          <w:ilvl w:val="12"/>
          <w:numId w:val="0"/>
        </w:numPr>
        <w:rPr>
          <w:rFonts w:eastAsia="宋体"/>
        </w:rPr>
      </w:pPr>
      <w:r w:rsidRPr="00596EA3">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6008"/>
      </w:tblGrid>
      <w:tr w:rsidR="004E7BBB" w:rsidRPr="00596EA3" w14:paraId="6F38417F"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08ABAC7A" w14:textId="77777777" w:rsidR="004E7BBB" w:rsidRPr="00596EA3" w:rsidRDefault="004E7BBB" w:rsidP="004271A4">
            <w:pPr>
              <w:pStyle w:val="TAH"/>
              <w:rPr>
                <w:lang w:eastAsia="ja-JP"/>
              </w:rPr>
            </w:pPr>
            <w:r w:rsidRPr="00596EA3">
              <w:rPr>
                <w:lang w:eastAsia="ja-JP"/>
              </w:rPr>
              <w:lastRenderedPageBreak/>
              <w:t>Radio Network Layer cause</w:t>
            </w:r>
          </w:p>
        </w:tc>
        <w:tc>
          <w:tcPr>
            <w:tcW w:w="3120" w:type="pct"/>
            <w:tcBorders>
              <w:top w:val="single" w:sz="4" w:space="0" w:color="auto"/>
              <w:left w:val="single" w:sz="4" w:space="0" w:color="auto"/>
              <w:bottom w:val="single" w:sz="4" w:space="0" w:color="auto"/>
              <w:right w:val="single" w:sz="4" w:space="0" w:color="auto"/>
            </w:tcBorders>
            <w:hideMark/>
          </w:tcPr>
          <w:p w14:paraId="3D047639" w14:textId="77777777" w:rsidR="004E7BBB" w:rsidRPr="00596EA3" w:rsidRDefault="004E7BBB" w:rsidP="004271A4">
            <w:pPr>
              <w:pStyle w:val="TAH"/>
              <w:rPr>
                <w:lang w:eastAsia="ja-JP"/>
              </w:rPr>
            </w:pPr>
            <w:r w:rsidRPr="00596EA3">
              <w:rPr>
                <w:lang w:eastAsia="ja-JP"/>
              </w:rPr>
              <w:t>Meaning</w:t>
            </w:r>
          </w:p>
        </w:tc>
      </w:tr>
      <w:tr w:rsidR="004E7BBB" w:rsidRPr="00596EA3" w14:paraId="317B857F"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5C358857" w14:textId="77777777" w:rsidR="004E7BBB" w:rsidRPr="00596EA3" w:rsidRDefault="004E7BBB" w:rsidP="004271A4">
            <w:pPr>
              <w:pStyle w:val="TAL"/>
              <w:rPr>
                <w:lang w:eastAsia="ja-JP"/>
              </w:rPr>
            </w:pPr>
            <w:r w:rsidRPr="00596EA3">
              <w:rPr>
                <w:lang w:eastAsia="ja-JP"/>
              </w:rPr>
              <w:t>Unspecified</w:t>
            </w:r>
          </w:p>
        </w:tc>
        <w:tc>
          <w:tcPr>
            <w:tcW w:w="3120" w:type="pct"/>
            <w:tcBorders>
              <w:top w:val="single" w:sz="4" w:space="0" w:color="auto"/>
              <w:left w:val="single" w:sz="4" w:space="0" w:color="auto"/>
              <w:bottom w:val="single" w:sz="4" w:space="0" w:color="auto"/>
              <w:right w:val="single" w:sz="4" w:space="0" w:color="auto"/>
            </w:tcBorders>
            <w:hideMark/>
          </w:tcPr>
          <w:p w14:paraId="0CBC5E54" w14:textId="77777777" w:rsidR="004E7BBB" w:rsidRPr="00596EA3" w:rsidRDefault="004E7BBB" w:rsidP="004271A4">
            <w:pPr>
              <w:pStyle w:val="TAL"/>
              <w:rPr>
                <w:lang w:eastAsia="ja-JP"/>
              </w:rPr>
            </w:pPr>
            <w:r w:rsidRPr="00596EA3">
              <w:rPr>
                <w:lang w:eastAsia="ja-JP"/>
              </w:rPr>
              <w:t>Sent for radio network layer cause when none of the specified cause values applies.</w:t>
            </w:r>
          </w:p>
        </w:tc>
      </w:tr>
      <w:tr w:rsidR="004E7BBB" w:rsidRPr="00596EA3" w14:paraId="25FCC5C2"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6ABD2FD4" w14:textId="77777777" w:rsidR="004E7BBB" w:rsidRPr="00596EA3" w:rsidRDefault="004E7BBB" w:rsidP="004271A4">
            <w:pPr>
              <w:pStyle w:val="TAL"/>
              <w:rPr>
                <w:lang w:eastAsia="ja-JP"/>
              </w:rPr>
            </w:pPr>
            <w:r w:rsidRPr="00596EA3">
              <w:rPr>
                <w:lang w:eastAsia="ja-JP"/>
              </w:rPr>
              <w:t>RL Failure-RLC</w:t>
            </w:r>
          </w:p>
        </w:tc>
        <w:tc>
          <w:tcPr>
            <w:tcW w:w="3120" w:type="pct"/>
            <w:tcBorders>
              <w:top w:val="single" w:sz="4" w:space="0" w:color="auto"/>
              <w:left w:val="single" w:sz="4" w:space="0" w:color="auto"/>
              <w:bottom w:val="single" w:sz="4" w:space="0" w:color="auto"/>
              <w:right w:val="single" w:sz="4" w:space="0" w:color="auto"/>
            </w:tcBorders>
            <w:hideMark/>
          </w:tcPr>
          <w:p w14:paraId="76E0B7EC" w14:textId="77777777" w:rsidR="004E7BBB" w:rsidRPr="00596EA3" w:rsidRDefault="004E7BBB" w:rsidP="004271A4">
            <w:pPr>
              <w:pStyle w:val="TAL"/>
              <w:rPr>
                <w:lang w:eastAsia="ja-JP"/>
              </w:rPr>
            </w:pPr>
            <w:r w:rsidRPr="00596EA3">
              <w:rPr>
                <w:lang w:eastAsia="ja-JP"/>
              </w:rPr>
              <w:t xml:space="preserve">The action is due to an RL failure </w:t>
            </w:r>
            <w:r w:rsidRPr="00596EA3">
              <w:rPr>
                <w:rFonts w:cs="Arial"/>
                <w:szCs w:val="18"/>
                <w:lang w:eastAsia="ja-JP"/>
              </w:rPr>
              <w:t>caused by exceeding the maximum number of ARQ retransmissions</w:t>
            </w:r>
            <w:r w:rsidRPr="00596EA3">
              <w:rPr>
                <w:lang w:eastAsia="ja-JP"/>
              </w:rPr>
              <w:t>.</w:t>
            </w:r>
          </w:p>
        </w:tc>
      </w:tr>
      <w:tr w:rsidR="004E7BBB" w:rsidRPr="00596EA3" w14:paraId="4D5F2E6B"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6D3B620A" w14:textId="77777777" w:rsidR="004E7BBB" w:rsidRPr="00596EA3" w:rsidRDefault="004E7BBB" w:rsidP="004271A4">
            <w:pPr>
              <w:pStyle w:val="TAL"/>
              <w:rPr>
                <w:lang w:eastAsia="ja-JP"/>
              </w:rPr>
            </w:pPr>
            <w:r w:rsidRPr="00596EA3">
              <w:rPr>
                <w:lang w:eastAsia="ja-JP"/>
              </w:rPr>
              <w:t>Unknown or already allocated ng-eNB-CU UE W1AP ID</w:t>
            </w:r>
          </w:p>
        </w:tc>
        <w:tc>
          <w:tcPr>
            <w:tcW w:w="3120" w:type="pct"/>
            <w:tcBorders>
              <w:top w:val="single" w:sz="4" w:space="0" w:color="auto"/>
              <w:left w:val="single" w:sz="4" w:space="0" w:color="auto"/>
              <w:bottom w:val="single" w:sz="4" w:space="0" w:color="auto"/>
              <w:right w:val="single" w:sz="4" w:space="0" w:color="auto"/>
            </w:tcBorders>
            <w:hideMark/>
          </w:tcPr>
          <w:p w14:paraId="1A2D0D2D" w14:textId="77777777" w:rsidR="004E7BBB" w:rsidRPr="00596EA3" w:rsidRDefault="004E7BBB" w:rsidP="004271A4">
            <w:pPr>
              <w:pStyle w:val="TAL"/>
              <w:rPr>
                <w:lang w:eastAsia="ja-JP"/>
              </w:rPr>
            </w:pPr>
            <w:r w:rsidRPr="00596EA3">
              <w:rPr>
                <w:lang w:eastAsia="ja-JP"/>
              </w:rPr>
              <w:t>The action failed because the ng-eNB-CU UE W1AP ID is either unknown, or (for a first message received at the ng-eNB-CU) is known and already allocated to an existing context.</w:t>
            </w:r>
          </w:p>
        </w:tc>
      </w:tr>
      <w:tr w:rsidR="004E7BBB" w:rsidRPr="00596EA3" w14:paraId="00B5F375"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5784AC1E" w14:textId="77777777" w:rsidR="004E7BBB" w:rsidRPr="00596EA3" w:rsidRDefault="004E7BBB" w:rsidP="004271A4">
            <w:pPr>
              <w:pStyle w:val="TAL"/>
              <w:rPr>
                <w:lang w:eastAsia="ja-JP"/>
              </w:rPr>
            </w:pPr>
            <w:r w:rsidRPr="00596EA3">
              <w:rPr>
                <w:lang w:eastAsia="ja-JP"/>
              </w:rPr>
              <w:t>Unknown or already allocated ng-eNB-DU UE W1AP ID</w:t>
            </w:r>
          </w:p>
        </w:tc>
        <w:tc>
          <w:tcPr>
            <w:tcW w:w="3120" w:type="pct"/>
            <w:tcBorders>
              <w:top w:val="single" w:sz="4" w:space="0" w:color="auto"/>
              <w:left w:val="single" w:sz="4" w:space="0" w:color="auto"/>
              <w:bottom w:val="single" w:sz="4" w:space="0" w:color="auto"/>
              <w:right w:val="single" w:sz="4" w:space="0" w:color="auto"/>
            </w:tcBorders>
            <w:hideMark/>
          </w:tcPr>
          <w:p w14:paraId="17CBCE4C" w14:textId="77777777" w:rsidR="004E7BBB" w:rsidRPr="00596EA3" w:rsidRDefault="004E7BBB" w:rsidP="004271A4">
            <w:pPr>
              <w:pStyle w:val="TAL"/>
              <w:rPr>
                <w:lang w:eastAsia="ja-JP"/>
              </w:rPr>
            </w:pPr>
            <w:r w:rsidRPr="00596EA3">
              <w:rPr>
                <w:lang w:eastAsia="ja-JP"/>
              </w:rPr>
              <w:t>The action failed because the ng-eNB-DU UE W1AP ID is either unknown, or (for a first message received at the ng-eNB-DU) is known and already allocated to an existing context.</w:t>
            </w:r>
          </w:p>
        </w:tc>
      </w:tr>
      <w:tr w:rsidR="004E7BBB" w:rsidRPr="00596EA3" w14:paraId="046CB9BC"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5F498BAB" w14:textId="77777777" w:rsidR="004E7BBB" w:rsidRPr="00596EA3" w:rsidRDefault="004E7BBB" w:rsidP="004271A4">
            <w:pPr>
              <w:pStyle w:val="TAL"/>
              <w:rPr>
                <w:lang w:eastAsia="ja-JP"/>
              </w:rPr>
            </w:pPr>
            <w:r w:rsidRPr="00596EA3">
              <w:rPr>
                <w:lang w:eastAsia="ja-JP"/>
              </w:rPr>
              <w:t>Unknown or inconsistent pair of UE W1AP ID</w:t>
            </w:r>
          </w:p>
        </w:tc>
        <w:tc>
          <w:tcPr>
            <w:tcW w:w="3120" w:type="pct"/>
            <w:tcBorders>
              <w:top w:val="single" w:sz="4" w:space="0" w:color="auto"/>
              <w:left w:val="single" w:sz="4" w:space="0" w:color="auto"/>
              <w:bottom w:val="single" w:sz="4" w:space="0" w:color="auto"/>
              <w:right w:val="single" w:sz="4" w:space="0" w:color="auto"/>
            </w:tcBorders>
            <w:hideMark/>
          </w:tcPr>
          <w:p w14:paraId="238019DB" w14:textId="77777777" w:rsidR="004E7BBB" w:rsidRPr="00596EA3" w:rsidRDefault="004E7BBB" w:rsidP="004271A4">
            <w:pPr>
              <w:pStyle w:val="TAL"/>
              <w:rPr>
                <w:lang w:eastAsia="ja-JP"/>
              </w:rPr>
            </w:pPr>
            <w:r w:rsidRPr="00596EA3">
              <w:rPr>
                <w:lang w:eastAsia="ja-JP"/>
              </w:rPr>
              <w:t>The action failed because both UE W1AP IDs are unknown, or are known but do not define a single UE context.</w:t>
            </w:r>
          </w:p>
        </w:tc>
      </w:tr>
      <w:tr w:rsidR="004E7BBB" w:rsidRPr="00596EA3" w14:paraId="1926CB8C"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5A1E063C" w14:textId="77777777" w:rsidR="004E7BBB" w:rsidRPr="00596EA3" w:rsidRDefault="004E7BBB" w:rsidP="004271A4">
            <w:pPr>
              <w:pStyle w:val="TAL"/>
              <w:rPr>
                <w:lang w:eastAsia="ja-JP"/>
              </w:rPr>
            </w:pPr>
            <w:r w:rsidRPr="00596EA3">
              <w:rPr>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hideMark/>
          </w:tcPr>
          <w:p w14:paraId="4CE21AB1" w14:textId="77777777" w:rsidR="004E7BBB" w:rsidRPr="00596EA3" w:rsidRDefault="004E7BBB" w:rsidP="004271A4">
            <w:pPr>
              <w:pStyle w:val="TAL"/>
              <w:rPr>
                <w:lang w:eastAsia="ja-JP"/>
              </w:rPr>
            </w:pPr>
            <w:r w:rsidRPr="00596EA3">
              <w:rPr>
                <w:lang w:eastAsia="ja-JP"/>
              </w:rPr>
              <w:t>The action is due to an ongoing interaction with another procedure.</w:t>
            </w:r>
          </w:p>
        </w:tc>
      </w:tr>
      <w:tr w:rsidR="004E7BBB" w:rsidRPr="00596EA3" w14:paraId="698BE476"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005B8C23" w14:textId="77777777" w:rsidR="004E7BBB" w:rsidRPr="00596EA3" w:rsidRDefault="004E7BBB" w:rsidP="004271A4">
            <w:pPr>
              <w:pStyle w:val="TAL"/>
              <w:rPr>
                <w:lang w:eastAsia="ja-JP"/>
              </w:rPr>
            </w:pPr>
            <w:r w:rsidRPr="00596EA3">
              <w:rPr>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hideMark/>
          </w:tcPr>
          <w:p w14:paraId="531BB8C3" w14:textId="77777777" w:rsidR="004E7BBB" w:rsidRPr="00596EA3" w:rsidRDefault="004E7BBB" w:rsidP="004271A4">
            <w:pPr>
              <w:pStyle w:val="TAL"/>
              <w:rPr>
                <w:lang w:eastAsia="ja-JP"/>
              </w:rPr>
            </w:pPr>
            <w:r w:rsidRPr="00596EA3">
              <w:rPr>
                <w:lang w:eastAsia="ja-JP"/>
              </w:rPr>
              <w:t>The action failed because the requested QCI is not supported.</w:t>
            </w:r>
          </w:p>
        </w:tc>
      </w:tr>
      <w:tr w:rsidR="004E7BBB" w:rsidRPr="00596EA3" w14:paraId="6DBC2B2C"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36C86001" w14:textId="77777777" w:rsidR="004E7BBB" w:rsidRPr="00596EA3" w:rsidRDefault="004E7BBB" w:rsidP="004271A4">
            <w:pPr>
              <w:pStyle w:val="TAL"/>
              <w:rPr>
                <w:lang w:eastAsia="ja-JP"/>
              </w:rPr>
            </w:pPr>
            <w:r w:rsidRPr="00596EA3">
              <w:rPr>
                <w:lang w:eastAsia="ja-JP"/>
              </w:rPr>
              <w:t>Action Desirable for Radio Reasons</w:t>
            </w:r>
          </w:p>
        </w:tc>
        <w:tc>
          <w:tcPr>
            <w:tcW w:w="3120" w:type="pct"/>
            <w:tcBorders>
              <w:top w:val="single" w:sz="4" w:space="0" w:color="auto"/>
              <w:left w:val="single" w:sz="4" w:space="0" w:color="auto"/>
              <w:bottom w:val="single" w:sz="4" w:space="0" w:color="auto"/>
              <w:right w:val="single" w:sz="4" w:space="0" w:color="auto"/>
            </w:tcBorders>
            <w:hideMark/>
          </w:tcPr>
          <w:p w14:paraId="4017D7BC" w14:textId="77777777" w:rsidR="004E7BBB" w:rsidRPr="00596EA3" w:rsidRDefault="004E7BBB" w:rsidP="004271A4">
            <w:pPr>
              <w:pStyle w:val="TAL"/>
              <w:rPr>
                <w:lang w:eastAsia="ja-JP"/>
              </w:rPr>
            </w:pPr>
            <w:r w:rsidRPr="00596EA3">
              <w:rPr>
                <w:lang w:eastAsia="ja-JP"/>
              </w:rPr>
              <w:t>The reason for requesting the action is radio related.</w:t>
            </w:r>
          </w:p>
        </w:tc>
      </w:tr>
      <w:tr w:rsidR="004E7BBB" w:rsidRPr="00596EA3" w14:paraId="22883475"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66D13C0E" w14:textId="77777777" w:rsidR="004E7BBB" w:rsidRPr="00596EA3" w:rsidRDefault="004E7BBB" w:rsidP="004271A4">
            <w:pPr>
              <w:pStyle w:val="TAL"/>
              <w:rPr>
                <w:lang w:eastAsia="ja-JP"/>
              </w:rPr>
            </w:pPr>
            <w:r w:rsidRPr="00596EA3">
              <w:rPr>
                <w:lang w:eastAsia="ja-JP"/>
              </w:rPr>
              <w:t>No Radio Resources Available</w:t>
            </w:r>
          </w:p>
        </w:tc>
        <w:tc>
          <w:tcPr>
            <w:tcW w:w="3120" w:type="pct"/>
            <w:tcBorders>
              <w:top w:val="single" w:sz="4" w:space="0" w:color="auto"/>
              <w:left w:val="single" w:sz="4" w:space="0" w:color="auto"/>
              <w:bottom w:val="single" w:sz="4" w:space="0" w:color="auto"/>
              <w:right w:val="single" w:sz="4" w:space="0" w:color="auto"/>
            </w:tcBorders>
            <w:hideMark/>
          </w:tcPr>
          <w:p w14:paraId="03F9D5B5" w14:textId="77777777" w:rsidR="004E7BBB" w:rsidRPr="00596EA3" w:rsidRDefault="004E7BBB" w:rsidP="004271A4">
            <w:pPr>
              <w:pStyle w:val="TAL"/>
              <w:rPr>
                <w:lang w:eastAsia="ja-JP"/>
              </w:rPr>
            </w:pPr>
            <w:r w:rsidRPr="00596EA3">
              <w:rPr>
                <w:lang w:eastAsia="ja-JP"/>
              </w:rPr>
              <w:t>The cell(s) in the requested node don</w:t>
            </w:r>
            <w:r>
              <w:rPr>
                <w:lang w:eastAsia="ja-JP"/>
              </w:rPr>
              <w:t>'</w:t>
            </w:r>
            <w:r w:rsidRPr="00596EA3">
              <w:rPr>
                <w:lang w:eastAsia="ja-JP"/>
              </w:rPr>
              <w:t>t have sufficient radio resources available.</w:t>
            </w:r>
          </w:p>
        </w:tc>
      </w:tr>
      <w:tr w:rsidR="004E7BBB" w:rsidRPr="00596EA3" w14:paraId="462A495C"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5E512CB7" w14:textId="77777777" w:rsidR="004E7BBB" w:rsidRPr="00596EA3" w:rsidRDefault="004E7BBB" w:rsidP="004271A4">
            <w:pPr>
              <w:pStyle w:val="TAL"/>
              <w:rPr>
                <w:lang w:eastAsia="ja-JP"/>
              </w:rPr>
            </w:pPr>
            <w:r w:rsidRPr="00596EA3">
              <w:rPr>
                <w:lang w:eastAsia="ja-JP"/>
              </w:rPr>
              <w:t>Procedure cancelled</w:t>
            </w:r>
          </w:p>
        </w:tc>
        <w:tc>
          <w:tcPr>
            <w:tcW w:w="3120" w:type="pct"/>
            <w:tcBorders>
              <w:top w:val="single" w:sz="4" w:space="0" w:color="auto"/>
              <w:left w:val="single" w:sz="4" w:space="0" w:color="auto"/>
              <w:bottom w:val="single" w:sz="4" w:space="0" w:color="auto"/>
              <w:right w:val="single" w:sz="4" w:space="0" w:color="auto"/>
            </w:tcBorders>
            <w:hideMark/>
          </w:tcPr>
          <w:p w14:paraId="6B2D5BDE" w14:textId="77777777" w:rsidR="004E7BBB" w:rsidRPr="00596EA3" w:rsidRDefault="004E7BBB" w:rsidP="004271A4">
            <w:pPr>
              <w:pStyle w:val="TAL"/>
              <w:rPr>
                <w:lang w:eastAsia="ja-JP"/>
              </w:rPr>
            </w:pPr>
            <w:r w:rsidRPr="00596EA3">
              <w:rPr>
                <w:lang w:eastAsia="ja-JP"/>
              </w:rPr>
              <w:t>The sending node cancelled the procedure due to other urgent actions to be performed.</w:t>
            </w:r>
          </w:p>
        </w:tc>
      </w:tr>
      <w:tr w:rsidR="004E7BBB" w:rsidRPr="00596EA3" w14:paraId="3BBBBC5D"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5F4D360C" w14:textId="77777777" w:rsidR="004E7BBB" w:rsidRPr="00596EA3" w:rsidRDefault="004E7BBB" w:rsidP="004271A4">
            <w:pPr>
              <w:pStyle w:val="TAL"/>
              <w:rPr>
                <w:lang w:eastAsia="ja-JP"/>
              </w:rPr>
            </w:pPr>
            <w:r w:rsidRPr="00596EA3">
              <w:rPr>
                <w:lang w:eastAsia="ja-JP"/>
              </w:rPr>
              <w:t>Normal Release</w:t>
            </w:r>
          </w:p>
        </w:tc>
        <w:tc>
          <w:tcPr>
            <w:tcW w:w="3120" w:type="pct"/>
            <w:tcBorders>
              <w:top w:val="single" w:sz="4" w:space="0" w:color="auto"/>
              <w:left w:val="single" w:sz="4" w:space="0" w:color="auto"/>
              <w:bottom w:val="single" w:sz="4" w:space="0" w:color="auto"/>
              <w:right w:val="single" w:sz="4" w:space="0" w:color="auto"/>
            </w:tcBorders>
            <w:hideMark/>
          </w:tcPr>
          <w:p w14:paraId="301F4C38" w14:textId="77777777" w:rsidR="004E7BBB" w:rsidRPr="00596EA3" w:rsidRDefault="004E7BBB" w:rsidP="004271A4">
            <w:pPr>
              <w:pStyle w:val="TAL"/>
              <w:rPr>
                <w:lang w:eastAsia="ja-JP"/>
              </w:rPr>
            </w:pPr>
            <w:r w:rsidRPr="00596EA3">
              <w:rPr>
                <w:lang w:eastAsia="ja-JP"/>
              </w:rPr>
              <w:t>The action is due to a normal release of the UE (e.g. because of mobility) and does not indicate an error.</w:t>
            </w:r>
          </w:p>
        </w:tc>
      </w:tr>
      <w:tr w:rsidR="004E7BBB" w:rsidRPr="00596EA3" w14:paraId="2B6585D2"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2C360238" w14:textId="77777777" w:rsidR="004E7BBB" w:rsidRPr="00596EA3" w:rsidRDefault="004E7BBB" w:rsidP="004271A4">
            <w:pPr>
              <w:pStyle w:val="TAL"/>
              <w:rPr>
                <w:lang w:eastAsia="ja-JP"/>
              </w:rPr>
            </w:pPr>
            <w:r w:rsidRPr="00596EA3">
              <w:rPr>
                <w:lang w:eastAsia="ja-JP"/>
              </w:rPr>
              <w:t>Cell Not Available</w:t>
            </w:r>
          </w:p>
        </w:tc>
        <w:tc>
          <w:tcPr>
            <w:tcW w:w="3120" w:type="pct"/>
            <w:tcBorders>
              <w:top w:val="single" w:sz="4" w:space="0" w:color="auto"/>
              <w:left w:val="single" w:sz="4" w:space="0" w:color="auto"/>
              <w:bottom w:val="single" w:sz="4" w:space="0" w:color="auto"/>
              <w:right w:val="single" w:sz="4" w:space="0" w:color="auto"/>
            </w:tcBorders>
            <w:hideMark/>
          </w:tcPr>
          <w:p w14:paraId="2EFFEE4B" w14:textId="77777777" w:rsidR="004E7BBB" w:rsidRPr="00596EA3" w:rsidRDefault="004E7BBB" w:rsidP="004271A4">
            <w:pPr>
              <w:pStyle w:val="TAL"/>
              <w:rPr>
                <w:lang w:eastAsia="ja-JP"/>
              </w:rPr>
            </w:pPr>
            <w:r w:rsidRPr="00596EA3">
              <w:rPr>
                <w:lang w:eastAsia="ja-JP"/>
              </w:rPr>
              <w:t>The action failed due to no cell available in the requested node.</w:t>
            </w:r>
          </w:p>
        </w:tc>
      </w:tr>
      <w:tr w:rsidR="004E7BBB" w:rsidRPr="00596EA3" w14:paraId="1699C95D"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70CB8335" w14:textId="77777777" w:rsidR="004E7BBB" w:rsidRPr="00596EA3" w:rsidRDefault="004E7BBB" w:rsidP="004271A4">
            <w:pPr>
              <w:pStyle w:val="TAL"/>
              <w:rPr>
                <w:lang w:eastAsia="ja-JP"/>
              </w:rPr>
            </w:pPr>
            <w:r w:rsidRPr="00596EA3">
              <w:rPr>
                <w:lang w:eastAsia="ja-JP"/>
              </w:rPr>
              <w:t>RL Failure-others</w:t>
            </w:r>
          </w:p>
        </w:tc>
        <w:tc>
          <w:tcPr>
            <w:tcW w:w="3120" w:type="pct"/>
            <w:tcBorders>
              <w:top w:val="single" w:sz="4" w:space="0" w:color="auto"/>
              <w:left w:val="single" w:sz="4" w:space="0" w:color="auto"/>
              <w:bottom w:val="single" w:sz="4" w:space="0" w:color="auto"/>
              <w:right w:val="single" w:sz="4" w:space="0" w:color="auto"/>
            </w:tcBorders>
            <w:hideMark/>
          </w:tcPr>
          <w:p w14:paraId="4A7571C1" w14:textId="77777777" w:rsidR="004E7BBB" w:rsidRPr="00596EA3" w:rsidRDefault="004E7BBB" w:rsidP="004271A4">
            <w:pPr>
              <w:pStyle w:val="TAL"/>
              <w:rPr>
                <w:lang w:eastAsia="ja-JP"/>
              </w:rPr>
            </w:pPr>
            <w:r w:rsidRPr="00596EA3">
              <w:rPr>
                <w:lang w:eastAsia="ja-JP"/>
              </w:rPr>
              <w:t>The action is due to an RL failure caused by other radio link failures than exceeding the maximum number of ARQ retransmissions.</w:t>
            </w:r>
          </w:p>
        </w:tc>
      </w:tr>
      <w:tr w:rsidR="004E7BBB" w:rsidRPr="00596EA3" w14:paraId="1CF0E06A"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24CEBCDE" w14:textId="77777777" w:rsidR="004E7BBB" w:rsidRPr="00596EA3" w:rsidRDefault="004E7BBB" w:rsidP="004271A4">
            <w:pPr>
              <w:pStyle w:val="TAL"/>
              <w:rPr>
                <w:lang w:eastAsia="ja-JP"/>
              </w:rPr>
            </w:pPr>
            <w:r w:rsidRPr="00596EA3">
              <w:rPr>
                <w:lang w:eastAsia="ja-JP"/>
              </w:rPr>
              <w:t>UE rejection</w:t>
            </w:r>
          </w:p>
        </w:tc>
        <w:tc>
          <w:tcPr>
            <w:tcW w:w="3120" w:type="pct"/>
            <w:tcBorders>
              <w:top w:val="single" w:sz="4" w:space="0" w:color="auto"/>
              <w:left w:val="single" w:sz="4" w:space="0" w:color="auto"/>
              <w:bottom w:val="single" w:sz="4" w:space="0" w:color="auto"/>
              <w:right w:val="single" w:sz="4" w:space="0" w:color="auto"/>
            </w:tcBorders>
            <w:hideMark/>
          </w:tcPr>
          <w:p w14:paraId="2A306073" w14:textId="77777777" w:rsidR="004E7BBB" w:rsidRPr="00596EA3" w:rsidRDefault="004E7BBB" w:rsidP="004271A4">
            <w:pPr>
              <w:pStyle w:val="TAL"/>
              <w:rPr>
                <w:lang w:eastAsia="ja-JP"/>
              </w:rPr>
            </w:pPr>
            <w:r w:rsidRPr="00596EA3">
              <w:rPr>
                <w:lang w:eastAsia="ja-JP"/>
              </w:rPr>
              <w:t>The action is due to ng-eNB-CU</w:t>
            </w:r>
            <w:r>
              <w:rPr>
                <w:lang w:eastAsia="ja-JP"/>
              </w:rPr>
              <w:t>'</w:t>
            </w:r>
            <w:r w:rsidRPr="00596EA3">
              <w:rPr>
                <w:lang w:eastAsia="ja-JP"/>
              </w:rPr>
              <w:t>s rejection of a UE access request.</w:t>
            </w:r>
          </w:p>
        </w:tc>
      </w:tr>
      <w:tr w:rsidR="004E7BBB" w:rsidRPr="00596EA3" w14:paraId="5AA2CE4D"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5FDE04AB" w14:textId="77777777" w:rsidR="004E7BBB" w:rsidRPr="00596EA3" w:rsidRDefault="004E7BBB" w:rsidP="004271A4">
            <w:pPr>
              <w:pStyle w:val="TAL"/>
              <w:rPr>
                <w:lang w:eastAsia="ja-JP"/>
              </w:rPr>
            </w:pPr>
            <w:r w:rsidRPr="00596EA3">
              <w:rPr>
                <w:lang w:eastAsia="ja-JP"/>
              </w:rPr>
              <w:t>Resources not available for the slice</w:t>
            </w:r>
          </w:p>
        </w:tc>
        <w:tc>
          <w:tcPr>
            <w:tcW w:w="3120" w:type="pct"/>
            <w:tcBorders>
              <w:top w:val="single" w:sz="4" w:space="0" w:color="auto"/>
              <w:left w:val="single" w:sz="4" w:space="0" w:color="auto"/>
              <w:bottom w:val="single" w:sz="4" w:space="0" w:color="auto"/>
              <w:right w:val="single" w:sz="4" w:space="0" w:color="auto"/>
            </w:tcBorders>
            <w:hideMark/>
          </w:tcPr>
          <w:p w14:paraId="6365FCDE" w14:textId="77777777" w:rsidR="004E7BBB" w:rsidRPr="00596EA3" w:rsidRDefault="004E7BBB" w:rsidP="004271A4">
            <w:pPr>
              <w:pStyle w:val="TAL"/>
              <w:rPr>
                <w:lang w:eastAsia="ja-JP"/>
              </w:rPr>
            </w:pPr>
            <w:r w:rsidRPr="00596EA3">
              <w:rPr>
                <w:lang w:eastAsia="ja-JP"/>
              </w:rPr>
              <w:t>The requested resources are not available for the slice.</w:t>
            </w:r>
          </w:p>
        </w:tc>
      </w:tr>
      <w:tr w:rsidR="004E7BBB" w:rsidRPr="00596EA3" w14:paraId="3A10F8F7"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32D15144" w14:textId="77777777" w:rsidR="004E7BBB" w:rsidRPr="00596EA3" w:rsidRDefault="004E7BBB" w:rsidP="004271A4">
            <w:pPr>
              <w:pStyle w:val="TAL"/>
              <w:rPr>
                <w:lang w:eastAsia="ja-JP"/>
              </w:rPr>
            </w:pPr>
            <w:r w:rsidRPr="00596EA3">
              <w:rPr>
                <w:lang w:eastAsia="ja-JP"/>
              </w:rPr>
              <w:t>AMF initiated abnormal release</w:t>
            </w:r>
          </w:p>
        </w:tc>
        <w:tc>
          <w:tcPr>
            <w:tcW w:w="3120" w:type="pct"/>
            <w:tcBorders>
              <w:top w:val="single" w:sz="4" w:space="0" w:color="auto"/>
              <w:left w:val="single" w:sz="4" w:space="0" w:color="auto"/>
              <w:bottom w:val="single" w:sz="4" w:space="0" w:color="auto"/>
              <w:right w:val="single" w:sz="4" w:space="0" w:color="auto"/>
            </w:tcBorders>
            <w:hideMark/>
          </w:tcPr>
          <w:p w14:paraId="232769C2" w14:textId="77777777" w:rsidR="004E7BBB" w:rsidRPr="00596EA3" w:rsidRDefault="004E7BBB" w:rsidP="004271A4">
            <w:pPr>
              <w:pStyle w:val="TAL"/>
              <w:rPr>
                <w:lang w:eastAsia="ja-JP"/>
              </w:rPr>
            </w:pPr>
            <w:r w:rsidRPr="00596EA3">
              <w:rPr>
                <w:lang w:eastAsia="ja-JP"/>
              </w:rPr>
              <w:t>The release is triggered by an error in the AMF or in the NAS layer.</w:t>
            </w:r>
          </w:p>
        </w:tc>
      </w:tr>
      <w:tr w:rsidR="004E7BBB" w:rsidRPr="00596EA3" w14:paraId="2FEB0849"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382BEC21" w14:textId="77777777" w:rsidR="004E7BBB" w:rsidRPr="00596EA3" w:rsidRDefault="004E7BBB" w:rsidP="004271A4">
            <w:pPr>
              <w:pStyle w:val="TAL"/>
              <w:rPr>
                <w:lang w:eastAsia="ja-JP"/>
              </w:rPr>
            </w:pPr>
            <w:r w:rsidRPr="00596EA3">
              <w:rPr>
                <w:rFonts w:cs="Arial"/>
              </w:rPr>
              <w:t>Release due to Pre-Emption</w:t>
            </w:r>
          </w:p>
        </w:tc>
        <w:tc>
          <w:tcPr>
            <w:tcW w:w="3120" w:type="pct"/>
            <w:tcBorders>
              <w:top w:val="single" w:sz="4" w:space="0" w:color="auto"/>
              <w:left w:val="single" w:sz="4" w:space="0" w:color="auto"/>
              <w:bottom w:val="single" w:sz="4" w:space="0" w:color="auto"/>
              <w:right w:val="single" w:sz="4" w:space="0" w:color="auto"/>
            </w:tcBorders>
            <w:hideMark/>
          </w:tcPr>
          <w:p w14:paraId="080E8402" w14:textId="77777777" w:rsidR="004E7BBB" w:rsidRPr="00596EA3" w:rsidRDefault="004E7BBB" w:rsidP="004271A4">
            <w:pPr>
              <w:pStyle w:val="TAL"/>
              <w:rPr>
                <w:lang w:eastAsia="ja-JP"/>
              </w:rPr>
            </w:pPr>
            <w:r w:rsidRPr="00596EA3">
              <w:rPr>
                <w:rFonts w:cs="Arial"/>
                <w:lang w:eastAsia="ja-JP"/>
              </w:rPr>
              <w:t>Release is initiated due to pre-emption.</w:t>
            </w:r>
          </w:p>
        </w:tc>
      </w:tr>
      <w:tr w:rsidR="004E7BBB" w:rsidRPr="00596EA3" w14:paraId="7F4C96F4" w14:textId="77777777" w:rsidTr="004271A4">
        <w:tc>
          <w:tcPr>
            <w:tcW w:w="1880" w:type="pct"/>
            <w:tcBorders>
              <w:top w:val="single" w:sz="4" w:space="0" w:color="auto"/>
              <w:left w:val="single" w:sz="4" w:space="0" w:color="auto"/>
              <w:bottom w:val="single" w:sz="4" w:space="0" w:color="auto"/>
              <w:right w:val="single" w:sz="4" w:space="0" w:color="auto"/>
            </w:tcBorders>
          </w:tcPr>
          <w:p w14:paraId="66A99DE7" w14:textId="77777777" w:rsidR="004E7BBB" w:rsidRPr="00596EA3" w:rsidRDefault="004E7BBB" w:rsidP="004271A4">
            <w:pPr>
              <w:pStyle w:val="TAL"/>
              <w:rPr>
                <w:rFonts w:cs="Arial"/>
              </w:rPr>
            </w:pPr>
            <w:r w:rsidRPr="00EA5FA7">
              <w:rPr>
                <w:rFonts w:cs="Arial"/>
                <w:szCs w:val="18"/>
                <w:lang w:eastAsia="ja-JP"/>
              </w:rPr>
              <w:t>Multiple DRB ID Instances</w:t>
            </w:r>
          </w:p>
        </w:tc>
        <w:tc>
          <w:tcPr>
            <w:tcW w:w="3120" w:type="pct"/>
            <w:tcBorders>
              <w:top w:val="single" w:sz="4" w:space="0" w:color="auto"/>
              <w:left w:val="single" w:sz="4" w:space="0" w:color="auto"/>
              <w:bottom w:val="single" w:sz="4" w:space="0" w:color="auto"/>
              <w:right w:val="single" w:sz="4" w:space="0" w:color="auto"/>
            </w:tcBorders>
          </w:tcPr>
          <w:p w14:paraId="141B8867" w14:textId="77777777" w:rsidR="004E7BBB" w:rsidRPr="00596EA3" w:rsidRDefault="004E7BBB" w:rsidP="004271A4">
            <w:pPr>
              <w:pStyle w:val="TAL"/>
              <w:rPr>
                <w:rFonts w:cs="Arial"/>
                <w:lang w:eastAsia="ja-JP"/>
              </w:rPr>
            </w:pPr>
            <w:r w:rsidRPr="00EA5FA7">
              <w:rPr>
                <w:rFonts w:cs="Arial"/>
                <w:szCs w:val="18"/>
                <w:lang w:eastAsia="ja-JP"/>
              </w:rPr>
              <w:t>The action failed because multiple instances of the same DRB had been provided.</w:t>
            </w:r>
          </w:p>
        </w:tc>
      </w:tr>
      <w:tr w:rsidR="004E7BBB" w:rsidRPr="00596EA3" w14:paraId="68EF2A96" w14:textId="77777777" w:rsidTr="004271A4">
        <w:tc>
          <w:tcPr>
            <w:tcW w:w="1880" w:type="pct"/>
            <w:tcBorders>
              <w:top w:val="single" w:sz="4" w:space="0" w:color="auto"/>
              <w:left w:val="single" w:sz="4" w:space="0" w:color="auto"/>
              <w:bottom w:val="single" w:sz="4" w:space="0" w:color="auto"/>
              <w:right w:val="single" w:sz="4" w:space="0" w:color="auto"/>
            </w:tcBorders>
          </w:tcPr>
          <w:p w14:paraId="3848100B" w14:textId="77777777" w:rsidR="004E7BBB" w:rsidRPr="00596EA3" w:rsidRDefault="004E7BBB" w:rsidP="004271A4">
            <w:pPr>
              <w:pStyle w:val="TAL"/>
              <w:rPr>
                <w:rFonts w:cs="Arial"/>
              </w:rPr>
            </w:pPr>
            <w:r w:rsidRPr="00EA5FA7">
              <w:rPr>
                <w:rFonts w:cs="Arial"/>
                <w:szCs w:val="18"/>
                <w:lang w:eastAsia="ja-JP"/>
              </w:rPr>
              <w:t>Unknown DRB ID</w:t>
            </w:r>
          </w:p>
        </w:tc>
        <w:tc>
          <w:tcPr>
            <w:tcW w:w="3120" w:type="pct"/>
            <w:tcBorders>
              <w:top w:val="single" w:sz="4" w:space="0" w:color="auto"/>
              <w:left w:val="single" w:sz="4" w:space="0" w:color="auto"/>
              <w:bottom w:val="single" w:sz="4" w:space="0" w:color="auto"/>
              <w:right w:val="single" w:sz="4" w:space="0" w:color="auto"/>
            </w:tcBorders>
          </w:tcPr>
          <w:p w14:paraId="3F9C4426" w14:textId="77777777" w:rsidR="004E7BBB" w:rsidRPr="00596EA3" w:rsidRDefault="004E7BBB" w:rsidP="004271A4">
            <w:pPr>
              <w:pStyle w:val="TAL"/>
              <w:rPr>
                <w:rFonts w:cs="Arial"/>
                <w:lang w:eastAsia="ja-JP"/>
              </w:rPr>
            </w:pPr>
            <w:r w:rsidRPr="00EA5FA7">
              <w:rPr>
                <w:rFonts w:cs="Arial"/>
                <w:szCs w:val="18"/>
                <w:lang w:eastAsia="ja-JP"/>
              </w:rPr>
              <w:t>The action failed because the DRB ID is unknow.</w:t>
            </w:r>
          </w:p>
        </w:tc>
      </w:tr>
      <w:tr w:rsidR="00197D09" w:rsidRPr="00596EA3" w14:paraId="41CF5A70" w14:textId="77777777" w:rsidTr="00197D09">
        <w:trPr>
          <w:ins w:id="42" w:author="Xu, Steven 1. (NSB - CN/Beijing)" w:date="2021-07-23T11:15:00Z"/>
        </w:trPr>
        <w:tc>
          <w:tcPr>
            <w:tcW w:w="1880" w:type="pct"/>
            <w:tcBorders>
              <w:top w:val="single" w:sz="4" w:space="0" w:color="auto"/>
              <w:left w:val="single" w:sz="4" w:space="0" w:color="auto"/>
              <w:bottom w:val="single" w:sz="4" w:space="0" w:color="auto"/>
              <w:right w:val="single" w:sz="4" w:space="0" w:color="auto"/>
            </w:tcBorders>
          </w:tcPr>
          <w:p w14:paraId="16E460A6" w14:textId="3B57A94E" w:rsidR="00197D09" w:rsidRPr="00197D09" w:rsidRDefault="00412EB1" w:rsidP="004271A4">
            <w:pPr>
              <w:pStyle w:val="TAL"/>
              <w:rPr>
                <w:ins w:id="43" w:author="Xu, Steven 1. (NSB - CN/Beijing)" w:date="2021-07-23T11:15:00Z"/>
                <w:rFonts w:cs="Arial"/>
                <w:szCs w:val="18"/>
                <w:lang w:eastAsia="ja-JP"/>
              </w:rPr>
            </w:pPr>
            <w:ins w:id="44" w:author="Xu, Steven 1. (NSB - CN/Beijing)" w:date="2021-07-23T11:15:00Z">
              <w:r>
                <w:t xml:space="preserve">Exceed </w:t>
              </w:r>
              <w:r w:rsidRPr="00633D4E">
                <w:t xml:space="preserve">limitation </w:t>
              </w:r>
              <w:r>
                <w:t xml:space="preserve">of </w:t>
              </w:r>
              <w:r w:rsidRPr="00633D4E">
                <w:t>bearer pre-emption rate</w:t>
              </w:r>
            </w:ins>
          </w:p>
        </w:tc>
        <w:tc>
          <w:tcPr>
            <w:tcW w:w="3120" w:type="pct"/>
            <w:tcBorders>
              <w:top w:val="single" w:sz="4" w:space="0" w:color="auto"/>
              <w:left w:val="single" w:sz="4" w:space="0" w:color="auto"/>
              <w:bottom w:val="single" w:sz="4" w:space="0" w:color="auto"/>
              <w:right w:val="single" w:sz="4" w:space="0" w:color="auto"/>
            </w:tcBorders>
          </w:tcPr>
          <w:p w14:paraId="525C810B" w14:textId="6B34596A" w:rsidR="00197D09" w:rsidRPr="00197D09" w:rsidRDefault="00BB64C1" w:rsidP="004271A4">
            <w:pPr>
              <w:pStyle w:val="TAL"/>
              <w:rPr>
                <w:ins w:id="45" w:author="Xu, Steven 1. (NSB - CN/Beijing)" w:date="2021-07-23T11:15:00Z"/>
                <w:rFonts w:cs="Arial"/>
                <w:szCs w:val="18"/>
                <w:lang w:eastAsia="ja-JP"/>
              </w:rPr>
            </w:pPr>
            <w:ins w:id="46" w:author="Xu, Steven 1. (NSB - CN/Beijing)" w:date="2021-07-23T11:15:00Z">
              <w:r>
                <w:rPr>
                  <w:rFonts w:cs="Arial"/>
                  <w:lang w:eastAsia="ja-JP"/>
                </w:rPr>
                <w:t xml:space="preserve">The procedure can’t proceed because the number of requests exceed the limitation of the </w:t>
              </w:r>
              <w:r w:rsidRPr="00ED77BD">
                <w:rPr>
                  <w:rFonts w:cs="Arial"/>
                  <w:lang w:eastAsia="ja-JP"/>
                </w:rPr>
                <w:t>bearer pre-emption rate</w:t>
              </w:r>
              <w:r>
                <w:rPr>
                  <w:rFonts w:cs="Arial"/>
                  <w:lang w:eastAsia="ja-JP"/>
                </w:rPr>
                <w:t>.</w:t>
              </w:r>
            </w:ins>
          </w:p>
        </w:tc>
      </w:tr>
    </w:tbl>
    <w:p w14:paraId="3A41B2F4" w14:textId="77777777" w:rsidR="004E7BBB" w:rsidRPr="00197D09" w:rsidRDefault="004E7BBB" w:rsidP="004E7BBB">
      <w:pPr>
        <w:rPr>
          <w:rFonts w:eastAsia="宋体"/>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6008"/>
      </w:tblGrid>
      <w:tr w:rsidR="004E7BBB" w:rsidRPr="00596EA3" w14:paraId="06D640B9"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057B1B27" w14:textId="77777777" w:rsidR="004E7BBB" w:rsidRPr="00596EA3" w:rsidRDefault="004E7BBB" w:rsidP="004271A4">
            <w:pPr>
              <w:pStyle w:val="TAH"/>
              <w:rPr>
                <w:lang w:eastAsia="ja-JP"/>
              </w:rPr>
            </w:pPr>
            <w:r w:rsidRPr="00596EA3">
              <w:rPr>
                <w:lang w:eastAsia="ja-JP"/>
              </w:rPr>
              <w:t>Transport Layer cause</w:t>
            </w:r>
          </w:p>
        </w:tc>
        <w:tc>
          <w:tcPr>
            <w:tcW w:w="3120" w:type="pct"/>
            <w:tcBorders>
              <w:top w:val="single" w:sz="4" w:space="0" w:color="auto"/>
              <w:left w:val="single" w:sz="4" w:space="0" w:color="auto"/>
              <w:bottom w:val="single" w:sz="4" w:space="0" w:color="auto"/>
              <w:right w:val="single" w:sz="4" w:space="0" w:color="auto"/>
            </w:tcBorders>
            <w:hideMark/>
          </w:tcPr>
          <w:p w14:paraId="5ECD58D8" w14:textId="77777777" w:rsidR="004E7BBB" w:rsidRPr="00596EA3" w:rsidRDefault="004E7BBB" w:rsidP="004271A4">
            <w:pPr>
              <w:pStyle w:val="TAH"/>
              <w:rPr>
                <w:lang w:eastAsia="ja-JP"/>
              </w:rPr>
            </w:pPr>
            <w:r w:rsidRPr="00596EA3">
              <w:rPr>
                <w:lang w:eastAsia="ja-JP"/>
              </w:rPr>
              <w:t>Meaning</w:t>
            </w:r>
          </w:p>
        </w:tc>
      </w:tr>
      <w:tr w:rsidR="004E7BBB" w:rsidRPr="00596EA3" w14:paraId="257F818D"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647D9C0C" w14:textId="77777777" w:rsidR="004E7BBB" w:rsidRPr="00596EA3" w:rsidRDefault="004E7BBB" w:rsidP="004271A4">
            <w:pPr>
              <w:pStyle w:val="TAL"/>
              <w:rPr>
                <w:lang w:eastAsia="ja-JP"/>
              </w:rPr>
            </w:pPr>
            <w:r w:rsidRPr="00596EA3">
              <w:rPr>
                <w:lang w:eastAsia="ja-JP"/>
              </w:rPr>
              <w:t>Unspecified</w:t>
            </w:r>
          </w:p>
        </w:tc>
        <w:tc>
          <w:tcPr>
            <w:tcW w:w="3120" w:type="pct"/>
            <w:tcBorders>
              <w:top w:val="single" w:sz="4" w:space="0" w:color="auto"/>
              <w:left w:val="single" w:sz="4" w:space="0" w:color="auto"/>
              <w:bottom w:val="single" w:sz="4" w:space="0" w:color="auto"/>
              <w:right w:val="single" w:sz="4" w:space="0" w:color="auto"/>
            </w:tcBorders>
            <w:hideMark/>
          </w:tcPr>
          <w:p w14:paraId="41D863F5" w14:textId="77777777" w:rsidR="004E7BBB" w:rsidRPr="00596EA3" w:rsidRDefault="004E7BBB" w:rsidP="004271A4">
            <w:pPr>
              <w:pStyle w:val="TAL"/>
              <w:rPr>
                <w:lang w:eastAsia="ja-JP"/>
              </w:rPr>
            </w:pPr>
            <w:r w:rsidRPr="00596EA3">
              <w:rPr>
                <w:lang w:eastAsia="ja-JP"/>
              </w:rPr>
              <w:t>Sent when none of the above cause values applies but still the cause is Transport Network Layer related.</w:t>
            </w:r>
          </w:p>
        </w:tc>
      </w:tr>
      <w:tr w:rsidR="004E7BBB" w:rsidRPr="00596EA3" w14:paraId="35C951CA"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2799C601" w14:textId="77777777" w:rsidR="004E7BBB" w:rsidRPr="00596EA3" w:rsidRDefault="004E7BBB" w:rsidP="004271A4">
            <w:pPr>
              <w:pStyle w:val="TAL"/>
              <w:rPr>
                <w:lang w:eastAsia="ja-JP"/>
              </w:rPr>
            </w:pPr>
            <w:r w:rsidRPr="00596EA3">
              <w:rPr>
                <w:lang w:eastAsia="ja-JP"/>
              </w:rPr>
              <w:t>Transport Resource Unavailable</w:t>
            </w:r>
          </w:p>
        </w:tc>
        <w:tc>
          <w:tcPr>
            <w:tcW w:w="3120" w:type="pct"/>
            <w:tcBorders>
              <w:top w:val="single" w:sz="4" w:space="0" w:color="auto"/>
              <w:left w:val="single" w:sz="4" w:space="0" w:color="auto"/>
              <w:bottom w:val="single" w:sz="4" w:space="0" w:color="auto"/>
              <w:right w:val="single" w:sz="4" w:space="0" w:color="auto"/>
            </w:tcBorders>
            <w:hideMark/>
          </w:tcPr>
          <w:p w14:paraId="514DEEA7" w14:textId="77777777" w:rsidR="004E7BBB" w:rsidRPr="00596EA3" w:rsidRDefault="004E7BBB" w:rsidP="004271A4">
            <w:pPr>
              <w:pStyle w:val="TAL"/>
              <w:rPr>
                <w:lang w:eastAsia="ja-JP"/>
              </w:rPr>
            </w:pPr>
            <w:r w:rsidRPr="00596EA3">
              <w:rPr>
                <w:lang w:eastAsia="ja-JP"/>
              </w:rPr>
              <w:t>The required transport resources are not available.</w:t>
            </w:r>
          </w:p>
        </w:tc>
      </w:tr>
    </w:tbl>
    <w:p w14:paraId="0753730D" w14:textId="77777777" w:rsidR="004E7BBB" w:rsidRPr="00596EA3" w:rsidRDefault="004E7BBB" w:rsidP="004E7BBB">
      <w:pPr>
        <w:rPr>
          <w:rFonts w:eastAsia="宋体"/>
        </w:rPr>
      </w:pPr>
    </w:p>
    <w:p w14:paraId="699482F3" w14:textId="77777777" w:rsidR="004E7BBB" w:rsidRDefault="004E7BBB">
      <w:pPr>
        <w:spacing w:after="0"/>
        <w:rPr>
          <w:rFonts w:ascii="Arial" w:hAnsi="Arial"/>
          <w:sz w:val="24"/>
          <w:lang w:eastAsia="zh-CN"/>
        </w:rPr>
      </w:pPr>
      <w:r>
        <w:rPr>
          <w:lang w:eastAsia="zh-CN"/>
        </w:rPr>
        <w:br w:type="page"/>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0AB25700" w14:textId="77777777" w:rsidR="009352FC" w:rsidRPr="001D2E49" w:rsidRDefault="009352FC" w:rsidP="009352FC">
      <w:pPr>
        <w:pStyle w:val="Heading3"/>
      </w:pPr>
      <w:bookmarkStart w:id="47" w:name="_Toc20955356"/>
      <w:bookmarkStart w:id="48" w:name="_Toc29503809"/>
      <w:bookmarkStart w:id="49" w:name="_Toc29504393"/>
      <w:bookmarkStart w:id="50" w:name="_Toc29504977"/>
      <w:bookmarkStart w:id="51" w:name="_Toc36553430"/>
      <w:bookmarkStart w:id="52" w:name="_Toc36555157"/>
      <w:bookmarkStart w:id="53" w:name="_Toc45652556"/>
      <w:bookmarkStart w:id="54" w:name="_Toc45658988"/>
      <w:bookmarkStart w:id="55" w:name="_Toc45720808"/>
      <w:bookmarkStart w:id="56" w:name="_Toc45798688"/>
      <w:bookmarkStart w:id="57" w:name="_Toc45898077"/>
      <w:bookmarkStart w:id="58" w:name="_Toc51746284"/>
      <w:bookmarkStart w:id="59" w:name="_Toc64446549"/>
      <w:bookmarkStart w:id="60" w:name="_Toc73982419"/>
      <w:r w:rsidRPr="001D2E49">
        <w:t>9.4.5</w:t>
      </w:r>
      <w:r w:rsidRPr="001D2E49">
        <w:tab/>
        <w:t>Information Element Definitions</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EECB861" w14:textId="77777777" w:rsidR="00196457" w:rsidRPr="004F2E69" w:rsidRDefault="00196457" w:rsidP="00196457">
      <w:pPr>
        <w:jc w:val="center"/>
        <w:rPr>
          <w:color w:val="FF0000"/>
          <w:u w:val="single"/>
          <w:lang w:eastAsia="ja-JP"/>
        </w:rPr>
      </w:pPr>
      <w:r w:rsidRPr="00196457">
        <w:rPr>
          <w:color w:val="FF0000"/>
          <w:highlight w:val="yellow"/>
          <w:u w:val="single"/>
          <w:lang w:eastAsia="ja-JP"/>
        </w:rPr>
        <w:t>&lt;Unaffected part is omitted&gt;</w:t>
      </w:r>
    </w:p>
    <w:p w14:paraId="762DB1D6" w14:textId="77777777" w:rsidR="003746DC" w:rsidRPr="00596EA3" w:rsidRDefault="003746DC" w:rsidP="003746DC">
      <w:pPr>
        <w:pStyle w:val="PL"/>
        <w:rPr>
          <w:lang w:eastAsia="ja-JP"/>
        </w:rPr>
      </w:pPr>
      <w:r w:rsidRPr="00596EA3">
        <w:rPr>
          <w:lang w:eastAsia="ja-JP"/>
        </w:rPr>
        <w:t>CauseRadioNetwork ::= ENUMERATED {</w:t>
      </w:r>
    </w:p>
    <w:p w14:paraId="520C5AAC" w14:textId="77777777" w:rsidR="003746DC" w:rsidRPr="00596EA3" w:rsidRDefault="003746DC" w:rsidP="003746DC">
      <w:pPr>
        <w:pStyle w:val="PL"/>
        <w:rPr>
          <w:lang w:eastAsia="ja-JP"/>
        </w:rPr>
      </w:pPr>
      <w:r w:rsidRPr="00596EA3">
        <w:rPr>
          <w:lang w:eastAsia="ja-JP"/>
        </w:rPr>
        <w:tab/>
        <w:t>unspecified,</w:t>
      </w:r>
    </w:p>
    <w:p w14:paraId="3EFF631C" w14:textId="77777777" w:rsidR="003746DC" w:rsidRPr="00596EA3" w:rsidRDefault="003746DC" w:rsidP="003746DC">
      <w:pPr>
        <w:pStyle w:val="PL"/>
        <w:rPr>
          <w:lang w:eastAsia="ja-JP"/>
        </w:rPr>
      </w:pPr>
      <w:r w:rsidRPr="00596EA3">
        <w:rPr>
          <w:lang w:eastAsia="ja-JP"/>
        </w:rPr>
        <w:tab/>
        <w:t>rl-failure-rlc,</w:t>
      </w:r>
    </w:p>
    <w:p w14:paraId="6689EEDA" w14:textId="77777777" w:rsidR="003746DC" w:rsidRPr="00596EA3" w:rsidRDefault="003746DC" w:rsidP="003746DC">
      <w:pPr>
        <w:pStyle w:val="PL"/>
        <w:rPr>
          <w:lang w:eastAsia="ja-JP"/>
        </w:rPr>
      </w:pPr>
      <w:r w:rsidRPr="00596EA3">
        <w:rPr>
          <w:lang w:eastAsia="ja-JP"/>
        </w:rPr>
        <w:tab/>
        <w:t>unknown-or-already-allocated-</w:t>
      </w:r>
      <w:r>
        <w:rPr>
          <w:lang w:eastAsia="ja-JP"/>
        </w:rPr>
        <w:t>e</w:t>
      </w:r>
      <w:r w:rsidRPr="00596EA3">
        <w:rPr>
          <w:lang w:eastAsia="ja-JP"/>
        </w:rPr>
        <w:t>nb-cu-ue-w1ap-id,</w:t>
      </w:r>
    </w:p>
    <w:p w14:paraId="549D1E8D" w14:textId="77777777" w:rsidR="003746DC" w:rsidRPr="00596EA3" w:rsidRDefault="003746DC" w:rsidP="003746DC">
      <w:pPr>
        <w:pStyle w:val="PL"/>
        <w:rPr>
          <w:lang w:eastAsia="ja-JP"/>
        </w:rPr>
      </w:pPr>
      <w:r w:rsidRPr="00596EA3">
        <w:rPr>
          <w:lang w:eastAsia="ja-JP"/>
        </w:rPr>
        <w:tab/>
        <w:t>unknown-or-already-allocated-</w:t>
      </w:r>
      <w:r>
        <w:rPr>
          <w:lang w:eastAsia="ja-JP"/>
        </w:rPr>
        <w:t>e</w:t>
      </w:r>
      <w:r w:rsidRPr="00596EA3">
        <w:rPr>
          <w:lang w:eastAsia="ja-JP"/>
        </w:rPr>
        <w:t>n</w:t>
      </w:r>
      <w:r>
        <w:rPr>
          <w:lang w:eastAsia="ja-JP"/>
        </w:rPr>
        <w:t>b</w:t>
      </w:r>
      <w:r w:rsidRPr="00596EA3">
        <w:rPr>
          <w:lang w:eastAsia="ja-JP"/>
        </w:rPr>
        <w:t>-du-ue-w1ap-id,</w:t>
      </w:r>
    </w:p>
    <w:p w14:paraId="2AA9DCA4" w14:textId="77777777" w:rsidR="003746DC" w:rsidRPr="00596EA3" w:rsidRDefault="003746DC" w:rsidP="003746DC">
      <w:pPr>
        <w:pStyle w:val="PL"/>
        <w:rPr>
          <w:lang w:eastAsia="ja-JP"/>
        </w:rPr>
      </w:pPr>
      <w:r w:rsidRPr="00596EA3">
        <w:rPr>
          <w:lang w:eastAsia="ja-JP"/>
        </w:rPr>
        <w:tab/>
        <w:t>unknown-or-inconsistent-pair-of-ue-w1ap-id,</w:t>
      </w:r>
    </w:p>
    <w:p w14:paraId="51825C1D" w14:textId="77777777" w:rsidR="003746DC" w:rsidRPr="00596EA3" w:rsidRDefault="003746DC" w:rsidP="003746DC">
      <w:pPr>
        <w:pStyle w:val="PL"/>
        <w:rPr>
          <w:lang w:eastAsia="ja-JP"/>
        </w:rPr>
      </w:pPr>
      <w:r w:rsidRPr="00596EA3">
        <w:rPr>
          <w:lang w:eastAsia="ja-JP"/>
        </w:rPr>
        <w:tab/>
        <w:t>interaction-with-other-procedure,</w:t>
      </w:r>
    </w:p>
    <w:p w14:paraId="1114AAE4" w14:textId="77777777" w:rsidR="003746DC" w:rsidRPr="00596EA3" w:rsidRDefault="003746DC" w:rsidP="003746DC">
      <w:pPr>
        <w:pStyle w:val="PL"/>
        <w:rPr>
          <w:lang w:eastAsia="ja-JP"/>
        </w:rPr>
      </w:pPr>
      <w:r w:rsidRPr="00596EA3">
        <w:rPr>
          <w:lang w:eastAsia="ja-JP"/>
        </w:rPr>
        <w:tab/>
        <w:t>not-supported-qci-Value,</w:t>
      </w:r>
    </w:p>
    <w:p w14:paraId="60ECA4F3" w14:textId="77777777" w:rsidR="003746DC" w:rsidRPr="00596EA3" w:rsidRDefault="003746DC" w:rsidP="003746DC">
      <w:pPr>
        <w:pStyle w:val="PL"/>
        <w:rPr>
          <w:lang w:eastAsia="ja-JP"/>
        </w:rPr>
      </w:pPr>
      <w:r w:rsidRPr="00596EA3">
        <w:rPr>
          <w:lang w:eastAsia="ja-JP"/>
        </w:rPr>
        <w:tab/>
        <w:t>action-desirable-for-radio-reasons,</w:t>
      </w:r>
    </w:p>
    <w:p w14:paraId="7180D9FD" w14:textId="77777777" w:rsidR="003746DC" w:rsidRPr="00596EA3" w:rsidRDefault="003746DC" w:rsidP="003746DC">
      <w:pPr>
        <w:pStyle w:val="PL"/>
        <w:rPr>
          <w:lang w:eastAsia="ja-JP"/>
        </w:rPr>
      </w:pPr>
      <w:r w:rsidRPr="00596EA3">
        <w:rPr>
          <w:lang w:eastAsia="ja-JP"/>
        </w:rPr>
        <w:tab/>
        <w:t>no-radio-resources-available,</w:t>
      </w:r>
    </w:p>
    <w:p w14:paraId="7737A556" w14:textId="77777777" w:rsidR="003746DC" w:rsidRPr="00596EA3" w:rsidRDefault="003746DC" w:rsidP="003746DC">
      <w:pPr>
        <w:pStyle w:val="PL"/>
        <w:rPr>
          <w:lang w:eastAsia="ja-JP"/>
        </w:rPr>
      </w:pPr>
      <w:r w:rsidRPr="00596EA3">
        <w:rPr>
          <w:lang w:eastAsia="ja-JP"/>
        </w:rPr>
        <w:tab/>
        <w:t>procedure-cancelled,</w:t>
      </w:r>
    </w:p>
    <w:p w14:paraId="2CCEB9C6" w14:textId="77777777" w:rsidR="003746DC" w:rsidRPr="00596EA3" w:rsidRDefault="003746DC" w:rsidP="003746DC">
      <w:pPr>
        <w:pStyle w:val="PL"/>
        <w:rPr>
          <w:lang w:eastAsia="ja-JP"/>
        </w:rPr>
      </w:pPr>
      <w:r w:rsidRPr="00596EA3">
        <w:rPr>
          <w:lang w:eastAsia="ja-JP"/>
        </w:rPr>
        <w:tab/>
        <w:t>normal-release,</w:t>
      </w:r>
    </w:p>
    <w:p w14:paraId="11B99934" w14:textId="77777777" w:rsidR="003746DC" w:rsidRPr="00596EA3" w:rsidRDefault="003746DC" w:rsidP="003746DC">
      <w:pPr>
        <w:pStyle w:val="PL"/>
        <w:rPr>
          <w:lang w:eastAsia="ja-JP"/>
        </w:rPr>
      </w:pPr>
      <w:r w:rsidRPr="00596EA3">
        <w:rPr>
          <w:lang w:eastAsia="ja-JP"/>
        </w:rPr>
        <w:tab/>
        <w:t>cell-not-available,</w:t>
      </w:r>
    </w:p>
    <w:p w14:paraId="1837232E" w14:textId="77777777" w:rsidR="003746DC" w:rsidRPr="00596EA3" w:rsidRDefault="003746DC" w:rsidP="003746DC">
      <w:pPr>
        <w:pStyle w:val="PL"/>
        <w:rPr>
          <w:lang w:eastAsia="ja-JP"/>
        </w:rPr>
      </w:pPr>
      <w:r w:rsidRPr="00596EA3">
        <w:rPr>
          <w:lang w:eastAsia="ja-JP"/>
        </w:rPr>
        <w:tab/>
        <w:t>rl-failure-others,</w:t>
      </w:r>
    </w:p>
    <w:p w14:paraId="164D5389" w14:textId="77777777" w:rsidR="003746DC" w:rsidRPr="00596EA3" w:rsidRDefault="003746DC" w:rsidP="003746DC">
      <w:pPr>
        <w:pStyle w:val="PL"/>
        <w:rPr>
          <w:lang w:eastAsia="ja-JP"/>
        </w:rPr>
      </w:pPr>
      <w:r w:rsidRPr="00596EA3">
        <w:rPr>
          <w:lang w:eastAsia="ja-JP"/>
        </w:rPr>
        <w:tab/>
        <w:t>ue-rejection,</w:t>
      </w:r>
    </w:p>
    <w:p w14:paraId="2F8A6E9C" w14:textId="77777777" w:rsidR="003746DC" w:rsidRPr="00596EA3" w:rsidRDefault="003746DC" w:rsidP="003746DC">
      <w:pPr>
        <w:pStyle w:val="PL"/>
        <w:rPr>
          <w:lang w:eastAsia="ja-JP"/>
        </w:rPr>
      </w:pPr>
      <w:r w:rsidRPr="00596EA3">
        <w:rPr>
          <w:lang w:eastAsia="ja-JP"/>
        </w:rPr>
        <w:tab/>
        <w:t>resources-not-available-for-the-slice,</w:t>
      </w:r>
    </w:p>
    <w:p w14:paraId="6CC22738" w14:textId="77777777" w:rsidR="003746DC" w:rsidRPr="00596EA3" w:rsidRDefault="003746DC" w:rsidP="003746DC">
      <w:pPr>
        <w:pStyle w:val="PL"/>
        <w:rPr>
          <w:lang w:eastAsia="ja-JP"/>
        </w:rPr>
      </w:pPr>
      <w:r w:rsidRPr="00596EA3">
        <w:rPr>
          <w:lang w:eastAsia="ja-JP"/>
        </w:rPr>
        <w:tab/>
        <w:t>amf-initiated-abnormal-release,</w:t>
      </w:r>
    </w:p>
    <w:p w14:paraId="6F67734C" w14:textId="77777777" w:rsidR="003746DC" w:rsidRPr="00596EA3" w:rsidRDefault="003746DC" w:rsidP="003746DC">
      <w:pPr>
        <w:pStyle w:val="PL"/>
        <w:rPr>
          <w:lang w:eastAsia="ja-JP"/>
        </w:rPr>
      </w:pPr>
      <w:r w:rsidRPr="00596EA3">
        <w:rPr>
          <w:lang w:eastAsia="ja-JP"/>
        </w:rPr>
        <w:tab/>
        <w:t>release-due-to-pre-emption,</w:t>
      </w:r>
    </w:p>
    <w:p w14:paraId="6EBF106F" w14:textId="77777777" w:rsidR="003746DC" w:rsidRPr="00596EA3" w:rsidRDefault="003746DC" w:rsidP="003746DC">
      <w:pPr>
        <w:pStyle w:val="PL"/>
        <w:rPr>
          <w:lang w:eastAsia="ja-JP"/>
        </w:rPr>
      </w:pPr>
      <w:r w:rsidRPr="00596EA3">
        <w:rPr>
          <w:lang w:eastAsia="ja-JP"/>
        </w:rPr>
        <w:tab/>
        <w:t>multiple-drb-id-instances,</w:t>
      </w:r>
    </w:p>
    <w:p w14:paraId="32E66CD5" w14:textId="77777777" w:rsidR="003746DC" w:rsidRPr="00596EA3" w:rsidRDefault="003746DC" w:rsidP="003746DC">
      <w:pPr>
        <w:pStyle w:val="PL"/>
        <w:rPr>
          <w:lang w:eastAsia="ja-JP"/>
        </w:rPr>
      </w:pPr>
      <w:r w:rsidRPr="00596EA3">
        <w:rPr>
          <w:lang w:eastAsia="ja-JP"/>
        </w:rPr>
        <w:tab/>
        <w:t>unknown-drb-id,</w:t>
      </w:r>
    </w:p>
    <w:p w14:paraId="3F0F074B" w14:textId="56594F62" w:rsidR="003746DC" w:rsidRDefault="003746DC" w:rsidP="003746DC">
      <w:pPr>
        <w:pStyle w:val="PL"/>
        <w:spacing w:line="0" w:lineRule="atLeast"/>
        <w:rPr>
          <w:ins w:id="61" w:author="Xu, Steven 1. (NSB - CN/Beijing)" w:date="2021-07-22T16:25:00Z"/>
        </w:rPr>
      </w:pPr>
      <w:r w:rsidRPr="00596EA3">
        <w:rPr>
          <w:lang w:eastAsia="ja-JP"/>
        </w:rPr>
        <w:tab/>
        <w:t>...</w:t>
      </w:r>
      <w:ins w:id="62" w:author="Xu, Steven 1. (NSB - CN/Beijing)" w:date="2021-07-22T16:25:00Z">
        <w:r>
          <w:t>,</w:t>
        </w:r>
      </w:ins>
    </w:p>
    <w:p w14:paraId="4CEA009E" w14:textId="3E978B4F" w:rsidR="003746DC" w:rsidRPr="00596EA3" w:rsidRDefault="003746DC" w:rsidP="003746DC">
      <w:pPr>
        <w:pStyle w:val="PL"/>
        <w:rPr>
          <w:lang w:eastAsia="ja-JP"/>
        </w:rPr>
      </w:pPr>
      <w:ins w:id="63" w:author="Xu, Steven 1. (NSB - CN/Beijing)" w:date="2021-07-22T16:25:00Z">
        <w:r>
          <w:tab/>
        </w:r>
      </w:ins>
      <w:ins w:id="64" w:author="Xu, Steven 1. (NSB - CN/Beijing)" w:date="2021-07-22T16:27:00Z">
        <w:r>
          <w:t>e</w:t>
        </w:r>
      </w:ins>
      <w:ins w:id="65" w:author="Xu, Steven 1. (NSB - CN/Beijing)" w:date="2021-07-22T16:26:00Z">
        <w:r>
          <w:t>xceed-</w:t>
        </w:r>
      </w:ins>
      <w:ins w:id="66" w:author="Xu, Steven 1. (NSB - CN/Beijing)" w:date="2021-07-22T16:39:00Z">
        <w:r>
          <w:t>limitation-of-</w:t>
        </w:r>
      </w:ins>
      <w:ins w:id="67" w:author="Xu, Steven 1. (NSB - CN/Beijing)" w:date="2021-07-22T16:36:00Z">
        <w:r>
          <w:t>bearer-</w:t>
        </w:r>
      </w:ins>
      <w:ins w:id="68" w:author="Xu, Steven 1. (NSB - CN/Beijing)" w:date="2021-07-22T16:26:00Z">
        <w:r>
          <w:t>preemption-rate</w:t>
        </w:r>
      </w:ins>
    </w:p>
    <w:p w14:paraId="4826940D" w14:textId="77777777" w:rsidR="003746DC" w:rsidRPr="00596EA3" w:rsidRDefault="003746DC" w:rsidP="003746DC">
      <w:pPr>
        <w:pStyle w:val="PL"/>
        <w:rPr>
          <w:lang w:eastAsia="ja-JP"/>
        </w:rPr>
      </w:pPr>
      <w:r w:rsidRPr="00596EA3">
        <w:rPr>
          <w:lang w:eastAsia="ja-JP"/>
        </w:rPr>
        <w:t>}</w:t>
      </w:r>
    </w:p>
    <w:p w14:paraId="0B0A8AB9" w14:textId="77777777" w:rsidR="003746DC" w:rsidRPr="00596EA3" w:rsidRDefault="003746DC" w:rsidP="003746DC">
      <w:pPr>
        <w:pStyle w:val="PL"/>
        <w:rPr>
          <w:lang w:eastAsia="ja-JP"/>
        </w:rPr>
      </w:pPr>
    </w:p>
    <w:p w14:paraId="2E788013" w14:textId="77777777" w:rsidR="003746DC" w:rsidRPr="00596EA3" w:rsidRDefault="003746DC" w:rsidP="003746DC">
      <w:pPr>
        <w:pStyle w:val="PL"/>
        <w:rPr>
          <w:lang w:eastAsia="ja-JP"/>
        </w:rPr>
      </w:pPr>
      <w:r w:rsidRPr="00596EA3">
        <w:rPr>
          <w:lang w:eastAsia="ja-JP"/>
        </w:rPr>
        <w:t>CauseTransport ::= ENUMERATED {</w:t>
      </w:r>
    </w:p>
    <w:p w14:paraId="5FD61A77" w14:textId="77777777" w:rsidR="003746DC" w:rsidRPr="00596EA3" w:rsidRDefault="003746DC" w:rsidP="003746DC">
      <w:pPr>
        <w:pStyle w:val="PL"/>
        <w:rPr>
          <w:lang w:eastAsia="ja-JP"/>
        </w:rPr>
      </w:pPr>
      <w:r w:rsidRPr="00596EA3">
        <w:rPr>
          <w:lang w:eastAsia="ja-JP"/>
        </w:rPr>
        <w:tab/>
        <w:t>unspecified,</w:t>
      </w:r>
    </w:p>
    <w:p w14:paraId="33C21E99" w14:textId="77777777" w:rsidR="003746DC" w:rsidRPr="00596EA3" w:rsidRDefault="003746DC" w:rsidP="003746DC">
      <w:pPr>
        <w:pStyle w:val="PL"/>
        <w:rPr>
          <w:lang w:eastAsia="ja-JP"/>
        </w:rPr>
      </w:pPr>
      <w:r w:rsidRPr="00596EA3">
        <w:rPr>
          <w:lang w:eastAsia="ja-JP"/>
        </w:rPr>
        <w:tab/>
        <w:t>transport-resource-unavailable,</w:t>
      </w:r>
    </w:p>
    <w:p w14:paraId="391CA57B" w14:textId="77777777" w:rsidR="003746DC" w:rsidRPr="00596EA3" w:rsidRDefault="003746DC" w:rsidP="003746DC">
      <w:pPr>
        <w:pStyle w:val="PL"/>
        <w:rPr>
          <w:lang w:eastAsia="ja-JP"/>
        </w:rPr>
      </w:pPr>
      <w:r w:rsidRPr="00596EA3">
        <w:rPr>
          <w:lang w:eastAsia="ja-JP"/>
        </w:rPr>
        <w:tab/>
        <w:t>...</w:t>
      </w:r>
    </w:p>
    <w:p w14:paraId="1B05279E" w14:textId="77777777" w:rsidR="003746DC" w:rsidRPr="00596EA3" w:rsidRDefault="003746DC" w:rsidP="003746DC">
      <w:pPr>
        <w:pStyle w:val="PL"/>
        <w:rPr>
          <w:lang w:eastAsia="ja-JP"/>
        </w:rPr>
      </w:pPr>
      <w:r w:rsidRPr="00596EA3">
        <w:rPr>
          <w:lang w:eastAsia="ja-JP"/>
        </w:rPr>
        <w:t>}</w:t>
      </w:r>
    </w:p>
    <w:p w14:paraId="252CD9AB" w14:textId="77777777" w:rsidR="003746DC" w:rsidRDefault="003746DC" w:rsidP="00255E5B">
      <w:pPr>
        <w:pStyle w:val="PL"/>
        <w:rPr>
          <w:noProof w:val="0"/>
        </w:rPr>
      </w:pPr>
    </w:p>
    <w:p w14:paraId="5D3D36B3" w14:textId="77777777" w:rsidR="003746DC" w:rsidRDefault="003746DC" w:rsidP="00255E5B">
      <w:pPr>
        <w:pStyle w:val="PL"/>
        <w:rPr>
          <w:noProof w:val="0"/>
        </w:rPr>
      </w:pPr>
    </w:p>
    <w:p w14:paraId="70A954CA" w14:textId="77777777" w:rsidR="00434B9C" w:rsidRDefault="00434B9C" w:rsidP="00643D31">
      <w:pPr>
        <w:jc w:val="center"/>
        <w:rPr>
          <w:b/>
          <w:color w:val="FF0000"/>
        </w:rPr>
      </w:pPr>
    </w:p>
    <w:p w14:paraId="21027533" w14:textId="3DD0E3BF"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2EEBA415" w14:textId="77777777" w:rsidR="00643D31" w:rsidRDefault="00643D31">
      <w:pPr>
        <w:rPr>
          <w:noProof/>
        </w:rPr>
      </w:pPr>
    </w:p>
    <w:sectPr w:rsidR="00643D31" w:rsidSect="0062500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BC716" w14:textId="77777777" w:rsidR="000E1208" w:rsidRDefault="000E1208">
      <w:r>
        <w:separator/>
      </w:r>
    </w:p>
  </w:endnote>
  <w:endnote w:type="continuationSeparator" w:id="0">
    <w:p w14:paraId="261AE13B" w14:textId="77777777" w:rsidR="000E1208" w:rsidRDefault="000E1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E756D" w14:textId="77777777" w:rsidR="00DD1745" w:rsidRDefault="00DD17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929DC" w14:textId="77777777" w:rsidR="00DD1745" w:rsidRDefault="00DD17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E39A1" w14:textId="77777777" w:rsidR="00DD1745" w:rsidRDefault="00DD17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61899" w14:textId="77777777" w:rsidR="000E1208" w:rsidRDefault="000E1208">
      <w:r>
        <w:separator/>
      </w:r>
    </w:p>
  </w:footnote>
  <w:footnote w:type="continuationSeparator" w:id="0">
    <w:p w14:paraId="35E6ADAE" w14:textId="77777777" w:rsidR="000E1208" w:rsidRDefault="000E1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93B75" w14:textId="77777777" w:rsidR="00DD1745" w:rsidRDefault="00DD17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15A3B" w14:textId="77777777" w:rsidR="00DD1745" w:rsidRDefault="00DD17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F4"/>
    <w:rsid w:val="00007D54"/>
    <w:rsid w:val="0001261D"/>
    <w:rsid w:val="000217D6"/>
    <w:rsid w:val="00022E4A"/>
    <w:rsid w:val="00022FF7"/>
    <w:rsid w:val="00037361"/>
    <w:rsid w:val="000560AF"/>
    <w:rsid w:val="00065F3C"/>
    <w:rsid w:val="00085A88"/>
    <w:rsid w:val="00095C88"/>
    <w:rsid w:val="000A6394"/>
    <w:rsid w:val="000B7FED"/>
    <w:rsid w:val="000C038A"/>
    <w:rsid w:val="000C6598"/>
    <w:rsid w:val="000D44B3"/>
    <w:rsid w:val="000E1208"/>
    <w:rsid w:val="000F59F6"/>
    <w:rsid w:val="001122A2"/>
    <w:rsid w:val="00145D43"/>
    <w:rsid w:val="0015319D"/>
    <w:rsid w:val="001626DA"/>
    <w:rsid w:val="00167714"/>
    <w:rsid w:val="001702FA"/>
    <w:rsid w:val="00183EDD"/>
    <w:rsid w:val="00185B50"/>
    <w:rsid w:val="00192C46"/>
    <w:rsid w:val="00196457"/>
    <w:rsid w:val="00197D09"/>
    <w:rsid w:val="001A08B3"/>
    <w:rsid w:val="001A7B60"/>
    <w:rsid w:val="001B52F0"/>
    <w:rsid w:val="001B7A65"/>
    <w:rsid w:val="001C201C"/>
    <w:rsid w:val="001E0987"/>
    <w:rsid w:val="001E318F"/>
    <w:rsid w:val="001E41F3"/>
    <w:rsid w:val="00207804"/>
    <w:rsid w:val="002106A3"/>
    <w:rsid w:val="00255E5B"/>
    <w:rsid w:val="0026004D"/>
    <w:rsid w:val="002640DD"/>
    <w:rsid w:val="0027377C"/>
    <w:rsid w:val="00275D12"/>
    <w:rsid w:val="00284FEB"/>
    <w:rsid w:val="002860C4"/>
    <w:rsid w:val="002A4701"/>
    <w:rsid w:val="002B5741"/>
    <w:rsid w:val="002B6557"/>
    <w:rsid w:val="002E472E"/>
    <w:rsid w:val="002E71EB"/>
    <w:rsid w:val="002F1903"/>
    <w:rsid w:val="00305409"/>
    <w:rsid w:val="0031475A"/>
    <w:rsid w:val="003266A7"/>
    <w:rsid w:val="003309DE"/>
    <w:rsid w:val="00341DCC"/>
    <w:rsid w:val="003445AF"/>
    <w:rsid w:val="00345C69"/>
    <w:rsid w:val="003609EF"/>
    <w:rsid w:val="0036231A"/>
    <w:rsid w:val="003746DC"/>
    <w:rsid w:val="00374DD4"/>
    <w:rsid w:val="00390F9B"/>
    <w:rsid w:val="003A35B5"/>
    <w:rsid w:val="003A55D8"/>
    <w:rsid w:val="003B5998"/>
    <w:rsid w:val="003E1A36"/>
    <w:rsid w:val="003E3361"/>
    <w:rsid w:val="00406328"/>
    <w:rsid w:val="00410371"/>
    <w:rsid w:val="00412EB1"/>
    <w:rsid w:val="00417778"/>
    <w:rsid w:val="00423549"/>
    <w:rsid w:val="004242F1"/>
    <w:rsid w:val="00434B9C"/>
    <w:rsid w:val="00437722"/>
    <w:rsid w:val="00461D14"/>
    <w:rsid w:val="0047451C"/>
    <w:rsid w:val="00493726"/>
    <w:rsid w:val="004963F7"/>
    <w:rsid w:val="004B75B7"/>
    <w:rsid w:val="004E7BBB"/>
    <w:rsid w:val="004F0D6A"/>
    <w:rsid w:val="0051580D"/>
    <w:rsid w:val="00530AFB"/>
    <w:rsid w:val="00533541"/>
    <w:rsid w:val="00547111"/>
    <w:rsid w:val="005550E2"/>
    <w:rsid w:val="00587194"/>
    <w:rsid w:val="00592206"/>
    <w:rsid w:val="00592D74"/>
    <w:rsid w:val="005A01E9"/>
    <w:rsid w:val="005B114A"/>
    <w:rsid w:val="005C375E"/>
    <w:rsid w:val="005E2C44"/>
    <w:rsid w:val="00600EF6"/>
    <w:rsid w:val="00615849"/>
    <w:rsid w:val="00621188"/>
    <w:rsid w:val="00623EF5"/>
    <w:rsid w:val="00625005"/>
    <w:rsid w:val="006257ED"/>
    <w:rsid w:val="00633D4E"/>
    <w:rsid w:val="00643D31"/>
    <w:rsid w:val="00665C47"/>
    <w:rsid w:val="00673975"/>
    <w:rsid w:val="00695808"/>
    <w:rsid w:val="00695CBA"/>
    <w:rsid w:val="006B3A10"/>
    <w:rsid w:val="006B46FB"/>
    <w:rsid w:val="006C0ECB"/>
    <w:rsid w:val="006C1A80"/>
    <w:rsid w:val="006D0FF4"/>
    <w:rsid w:val="006E21FB"/>
    <w:rsid w:val="0071035A"/>
    <w:rsid w:val="00734B99"/>
    <w:rsid w:val="00741DE2"/>
    <w:rsid w:val="007603B6"/>
    <w:rsid w:val="007658D0"/>
    <w:rsid w:val="0078408E"/>
    <w:rsid w:val="00792342"/>
    <w:rsid w:val="007977A8"/>
    <w:rsid w:val="007A0F48"/>
    <w:rsid w:val="007A3767"/>
    <w:rsid w:val="007B512A"/>
    <w:rsid w:val="007C2097"/>
    <w:rsid w:val="007D1585"/>
    <w:rsid w:val="007D6A07"/>
    <w:rsid w:val="007F7259"/>
    <w:rsid w:val="008040A8"/>
    <w:rsid w:val="008279FA"/>
    <w:rsid w:val="00855FA0"/>
    <w:rsid w:val="008626E7"/>
    <w:rsid w:val="00863783"/>
    <w:rsid w:val="00870EE7"/>
    <w:rsid w:val="008823C0"/>
    <w:rsid w:val="008863B9"/>
    <w:rsid w:val="008868A8"/>
    <w:rsid w:val="008A45A6"/>
    <w:rsid w:val="008E7B1F"/>
    <w:rsid w:val="008F3789"/>
    <w:rsid w:val="008F686C"/>
    <w:rsid w:val="00912FE0"/>
    <w:rsid w:val="009148DE"/>
    <w:rsid w:val="00916F0D"/>
    <w:rsid w:val="009266A3"/>
    <w:rsid w:val="009352FC"/>
    <w:rsid w:val="009357FC"/>
    <w:rsid w:val="00941E30"/>
    <w:rsid w:val="00943B5A"/>
    <w:rsid w:val="00953CD6"/>
    <w:rsid w:val="00962858"/>
    <w:rsid w:val="00966A0B"/>
    <w:rsid w:val="009765BB"/>
    <w:rsid w:val="009777D9"/>
    <w:rsid w:val="00977D09"/>
    <w:rsid w:val="00991B88"/>
    <w:rsid w:val="009A5753"/>
    <w:rsid w:val="009A579D"/>
    <w:rsid w:val="009A5FD3"/>
    <w:rsid w:val="009C71DB"/>
    <w:rsid w:val="009E23E6"/>
    <w:rsid w:val="009E3297"/>
    <w:rsid w:val="009F734F"/>
    <w:rsid w:val="00A246B6"/>
    <w:rsid w:val="00A33FCF"/>
    <w:rsid w:val="00A47E70"/>
    <w:rsid w:val="00A50CF0"/>
    <w:rsid w:val="00A7671C"/>
    <w:rsid w:val="00A93502"/>
    <w:rsid w:val="00AA2CBC"/>
    <w:rsid w:val="00AA74E3"/>
    <w:rsid w:val="00AB70BF"/>
    <w:rsid w:val="00AB7937"/>
    <w:rsid w:val="00AC5820"/>
    <w:rsid w:val="00AD1CD8"/>
    <w:rsid w:val="00AD2510"/>
    <w:rsid w:val="00AE57B7"/>
    <w:rsid w:val="00B258BB"/>
    <w:rsid w:val="00B358F7"/>
    <w:rsid w:val="00B43D11"/>
    <w:rsid w:val="00B46564"/>
    <w:rsid w:val="00B67B97"/>
    <w:rsid w:val="00B83610"/>
    <w:rsid w:val="00B968C8"/>
    <w:rsid w:val="00BA3EC5"/>
    <w:rsid w:val="00BA51D9"/>
    <w:rsid w:val="00BA7D17"/>
    <w:rsid w:val="00BB5DFC"/>
    <w:rsid w:val="00BB64C1"/>
    <w:rsid w:val="00BC36AB"/>
    <w:rsid w:val="00BC64BD"/>
    <w:rsid w:val="00BD1AC2"/>
    <w:rsid w:val="00BD279D"/>
    <w:rsid w:val="00BD6BB8"/>
    <w:rsid w:val="00BF4C17"/>
    <w:rsid w:val="00C3126E"/>
    <w:rsid w:val="00C324D7"/>
    <w:rsid w:val="00C569B7"/>
    <w:rsid w:val="00C57DBB"/>
    <w:rsid w:val="00C604D9"/>
    <w:rsid w:val="00C66BA2"/>
    <w:rsid w:val="00C84C33"/>
    <w:rsid w:val="00C86BE8"/>
    <w:rsid w:val="00C95985"/>
    <w:rsid w:val="00CB2189"/>
    <w:rsid w:val="00CC5026"/>
    <w:rsid w:val="00CC68D0"/>
    <w:rsid w:val="00CD428A"/>
    <w:rsid w:val="00CE4A12"/>
    <w:rsid w:val="00D03F9A"/>
    <w:rsid w:val="00D06D51"/>
    <w:rsid w:val="00D24580"/>
    <w:rsid w:val="00D24991"/>
    <w:rsid w:val="00D50255"/>
    <w:rsid w:val="00D66520"/>
    <w:rsid w:val="00D746CF"/>
    <w:rsid w:val="00D74E6E"/>
    <w:rsid w:val="00DD1745"/>
    <w:rsid w:val="00DD5F70"/>
    <w:rsid w:val="00DE34CF"/>
    <w:rsid w:val="00DE382A"/>
    <w:rsid w:val="00DF7F5E"/>
    <w:rsid w:val="00E13F3D"/>
    <w:rsid w:val="00E2772B"/>
    <w:rsid w:val="00E34898"/>
    <w:rsid w:val="00E3601C"/>
    <w:rsid w:val="00E441EC"/>
    <w:rsid w:val="00E56EDB"/>
    <w:rsid w:val="00E714B3"/>
    <w:rsid w:val="00E83D06"/>
    <w:rsid w:val="00E90A1C"/>
    <w:rsid w:val="00EB09B7"/>
    <w:rsid w:val="00EC56C5"/>
    <w:rsid w:val="00ED77BD"/>
    <w:rsid w:val="00EE75E8"/>
    <w:rsid w:val="00EE7D7C"/>
    <w:rsid w:val="00F25D98"/>
    <w:rsid w:val="00F300FB"/>
    <w:rsid w:val="00F32691"/>
    <w:rsid w:val="00F955D1"/>
    <w:rsid w:val="00FA114B"/>
    <w:rsid w:val="00FB6386"/>
    <w:rsid w:val="00FD1144"/>
    <w:rsid w:val="00FF56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宋体"/>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001751">
      <w:bodyDiv w:val="1"/>
      <w:marLeft w:val="0"/>
      <w:marRight w:val="0"/>
      <w:marTop w:val="0"/>
      <w:marBottom w:val="0"/>
      <w:divBdr>
        <w:top w:val="none" w:sz="0" w:space="0" w:color="auto"/>
        <w:left w:val="none" w:sz="0" w:space="0" w:color="auto"/>
        <w:bottom w:val="none" w:sz="0" w:space="0" w:color="auto"/>
        <w:right w:val="none" w:sz="0" w:space="0" w:color="auto"/>
      </w:divBdr>
    </w:div>
    <w:div w:id="257107901">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20513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5AIRPNAIUNRU-1156379521-2355</_dlc_DocId>
    <_dlc_DocIdUrl xmlns="71c5aaf6-e6ce-465b-b873-5148d2a4c105">
      <Url>https://nokia.sharepoint.com/sites/c5g/e2earch/_layouts/15/DocIdRedir.aspx?ID=5AIRPNAIUNRU-1156379521-2355</Url>
      <Description>5AIRPNAIUNRU-1156379521-2355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DAD4564-902C-432B-8E2F-772FE5812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E56FFC41-C978-4860-8F9D-679580055C75}">
  <ds:schemaRefs>
    <ds:schemaRef ds:uri="Microsoft.SharePoint.Taxonomy.ContentTypeSync"/>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6.xml><?xml version="1.0" encoding="utf-8"?>
<ds:datastoreItem xmlns:ds="http://schemas.openxmlformats.org/officeDocument/2006/customXml" ds:itemID="{ECB3B384-9B8C-4623-A920-EF8EDC58148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1157</Words>
  <Characters>6601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Steven 1. (NSB - CN/Beijing)</cp:lastModifiedBy>
  <cp:revision>33</cp:revision>
  <cp:lastPrinted>1899-12-31T23:00:00Z</cp:lastPrinted>
  <dcterms:created xsi:type="dcterms:W3CDTF">2021-07-23T03:13:00Z</dcterms:created>
  <dcterms:modified xsi:type="dcterms:W3CDTF">2021-10-22T04:49:00Z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ce031a89-020e-410e-bb9d-d20620b4be37</vt:lpwstr>
  </property>
</Properties>
</file>